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1902B2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FA5261">
        <w:rPr>
          <w:rFonts w:ascii="Calibri" w:hAnsi="Calibri"/>
        </w:rPr>
        <w:t>ENG16</w:t>
      </w:r>
      <w:r w:rsidRPr="007A395D">
        <w:rPr>
          <w:rFonts w:ascii="Calibri" w:hAnsi="Calibri"/>
        </w:rPr>
        <w:t>-</w:t>
      </w:r>
      <w:r w:rsidR="00806ACD">
        <w:rPr>
          <w:rFonts w:ascii="Calibri" w:hAnsi="Calibri"/>
        </w:rPr>
        <w:t>3.1.3.4.1</w:t>
      </w:r>
    </w:p>
    <w:p w14:paraId="709A58E2" w14:textId="77777777" w:rsidR="002207C8" w:rsidRPr="007A395D" w:rsidRDefault="002207C8" w:rsidP="002207C8">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6C50CAEA" w14:textId="77777777" w:rsidR="002207C8" w:rsidRPr="007A395D" w:rsidRDefault="002207C8" w:rsidP="002207C8">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Pr="007A395D">
        <w:rPr>
          <w:rFonts w:ascii="Calibri" w:hAnsi="Calibri" w:cs="Arial"/>
        </w:rPr>
        <w:tab/>
      </w:r>
      <w:r>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Pr>
          <w:rFonts w:ascii="Calibri" w:hAnsi="Calibri" w:cs="Arial"/>
          <w:b/>
          <w:sz w:val="24"/>
          <w:szCs w:val="24"/>
        </w:rPr>
        <w:t>X</w:t>
      </w:r>
      <w:r w:rsidRPr="007A395D">
        <w:rPr>
          <w:rFonts w:ascii="Calibri" w:hAnsi="Calibri" w:cs="Arial"/>
          <w:sz w:val="24"/>
          <w:szCs w:val="24"/>
        </w:rPr>
        <w:t xml:space="preserve">  Input</w:t>
      </w:r>
    </w:p>
    <w:p w14:paraId="728553BD" w14:textId="77777777" w:rsidR="002207C8" w:rsidRPr="007A395D" w:rsidRDefault="002207C8" w:rsidP="002207C8">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7FEA66AD" w14:textId="77777777" w:rsidR="002207C8" w:rsidRPr="007A395D" w:rsidRDefault="002207C8" w:rsidP="002207C8">
      <w:pPr>
        <w:pStyle w:val="BodyText"/>
        <w:tabs>
          <w:tab w:val="left" w:pos="2835"/>
        </w:tabs>
        <w:rPr>
          <w:rFonts w:ascii="Calibri" w:hAnsi="Calibri"/>
        </w:rPr>
      </w:pPr>
    </w:p>
    <w:p w14:paraId="5E720623" w14:textId="77777777" w:rsidR="002207C8" w:rsidRPr="007A395D" w:rsidRDefault="002207C8" w:rsidP="002207C8">
      <w:pPr>
        <w:pStyle w:val="BodyText"/>
        <w:tabs>
          <w:tab w:val="left" w:pos="2835"/>
        </w:tabs>
        <w:rPr>
          <w:rFonts w:ascii="Calibri" w:hAnsi="Calibri"/>
        </w:rPr>
      </w:pPr>
      <w:r w:rsidRPr="007A395D">
        <w:rPr>
          <w:rFonts w:ascii="Calibri" w:hAnsi="Calibri"/>
        </w:rPr>
        <w:t xml:space="preserve">Agenda item </w:t>
      </w:r>
      <w:r w:rsidRPr="007A395D">
        <w:rPr>
          <w:rStyle w:val="FootnoteReference"/>
          <w:rFonts w:ascii="Calibri" w:hAnsi="Calibri"/>
          <w:sz w:val="22"/>
          <w:vertAlign w:val="superscript"/>
        </w:rPr>
        <w:footnoteReference w:id="3"/>
      </w:r>
      <w:r w:rsidRPr="007A395D">
        <w:rPr>
          <w:rFonts w:ascii="Calibri" w:hAnsi="Calibri"/>
        </w:rPr>
        <w:tab/>
      </w:r>
      <w:r w:rsidRPr="007A395D">
        <w:rPr>
          <w:rFonts w:ascii="Calibri" w:hAnsi="Calibri"/>
        </w:rPr>
        <w:tab/>
      </w:r>
      <w:r w:rsidRPr="007A395D">
        <w:rPr>
          <w:rFonts w:ascii="Calibri" w:hAnsi="Calibri"/>
        </w:rPr>
        <w:tab/>
      </w:r>
      <w:r>
        <w:rPr>
          <w:rFonts w:ascii="Calibri" w:hAnsi="Calibri"/>
        </w:rPr>
        <w:t>3.1</w:t>
      </w:r>
    </w:p>
    <w:p w14:paraId="57626054" w14:textId="77777777" w:rsidR="002207C8" w:rsidRPr="007A395D" w:rsidRDefault="002207C8" w:rsidP="002207C8">
      <w:pPr>
        <w:pStyle w:val="BodyText"/>
        <w:tabs>
          <w:tab w:val="left" w:pos="2835"/>
        </w:tabs>
        <w:rPr>
          <w:rFonts w:ascii="Calibri" w:hAnsi="Calibri"/>
        </w:rPr>
      </w:pPr>
      <w:r w:rsidRPr="007A395D">
        <w:rPr>
          <w:rFonts w:ascii="Calibri" w:hAnsi="Calibri"/>
        </w:rPr>
        <w:t xml:space="preserve">Technical Domain / Task Number </w:t>
      </w:r>
      <w:r w:rsidRPr="007A395D">
        <w:rPr>
          <w:rFonts w:ascii="Calibri" w:hAnsi="Calibri"/>
          <w:vertAlign w:val="superscript"/>
        </w:rPr>
        <w:t>2</w:t>
      </w:r>
      <w:r w:rsidRPr="007A395D">
        <w:rPr>
          <w:rFonts w:ascii="Calibri" w:hAnsi="Calibri"/>
        </w:rPr>
        <w:tab/>
      </w:r>
      <w:r>
        <w:rPr>
          <w:rFonts w:ascii="Calibri" w:hAnsi="Calibri"/>
        </w:rPr>
        <w:t>WG3 TG-3.3</w:t>
      </w:r>
    </w:p>
    <w:p w14:paraId="74165AC4" w14:textId="77777777" w:rsidR="002207C8" w:rsidRPr="007A395D" w:rsidRDefault="002207C8" w:rsidP="002207C8">
      <w:pPr>
        <w:pStyle w:val="BodyText"/>
        <w:tabs>
          <w:tab w:val="left" w:pos="2835"/>
        </w:tabs>
        <w:rPr>
          <w:rFonts w:ascii="Calibri" w:hAnsi="Calibri"/>
          <w:color w:val="FF0000"/>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r>
        <w:rPr>
          <w:rFonts w:ascii="Calibri" w:hAnsi="Calibri"/>
        </w:rPr>
        <w:t>CHINA MSA</w:t>
      </w:r>
    </w:p>
    <w:p w14:paraId="60BCC120" w14:textId="77777777" w:rsidR="0080294B" w:rsidRPr="007A395D" w:rsidRDefault="0080294B" w:rsidP="00FE5674">
      <w:pPr>
        <w:pStyle w:val="BodyText"/>
        <w:tabs>
          <w:tab w:val="left" w:pos="2835"/>
        </w:tabs>
        <w:rPr>
          <w:rFonts w:ascii="Calibri" w:hAnsi="Calibri"/>
        </w:rPr>
      </w:pPr>
    </w:p>
    <w:p w14:paraId="4834080C" w14:textId="0BF85F60" w:rsidR="00A446C9" w:rsidRPr="00605E43" w:rsidRDefault="000633E2" w:rsidP="00A446C9">
      <w:pPr>
        <w:pStyle w:val="Title"/>
        <w:rPr>
          <w:rFonts w:ascii="Calibri" w:hAnsi="Calibri"/>
          <w:color w:val="0070C0"/>
        </w:rPr>
      </w:pPr>
      <w:r>
        <w:rPr>
          <w:rFonts w:ascii="Calibri" w:hAnsi="Calibri"/>
          <w:color w:val="0070C0"/>
        </w:rPr>
        <w:t>I</w:t>
      </w:r>
      <w:r w:rsidR="00762687">
        <w:rPr>
          <w:rFonts w:ascii="Calibri" w:hAnsi="Calibri"/>
          <w:color w:val="0070C0"/>
        </w:rPr>
        <w:t xml:space="preserve">nformation </w:t>
      </w:r>
      <w:r w:rsidR="00936AE8">
        <w:rPr>
          <w:rFonts w:ascii="Calibri" w:hAnsi="Calibri"/>
          <w:color w:val="0070C0"/>
        </w:rPr>
        <w:t>from</w:t>
      </w:r>
      <w:r w:rsidR="00762687" w:rsidRPr="00762687">
        <w:rPr>
          <w:rFonts w:ascii="Calibri" w:hAnsi="Calibri" w:hint="eastAsia"/>
          <w:color w:val="0070C0"/>
        </w:rPr>
        <w:t xml:space="preserve"> </w:t>
      </w:r>
      <w:r w:rsidR="00762687" w:rsidRPr="007B752E">
        <w:rPr>
          <w:rFonts w:ascii="Calibri" w:hAnsi="Calibri" w:hint="eastAsia"/>
          <w:color w:val="0070C0"/>
        </w:rPr>
        <w:t>China</w:t>
      </w:r>
      <w:r w:rsidR="00762687">
        <w:rPr>
          <w:rFonts w:ascii="Calibri" w:hAnsi="Calibri"/>
          <w:color w:val="0070C0"/>
        </w:rPr>
        <w:t xml:space="preserve"> t</w:t>
      </w:r>
      <w:r w:rsidR="007B752E" w:rsidRPr="007B752E">
        <w:rPr>
          <w:rFonts w:ascii="Calibri" w:hAnsi="Calibri" w:hint="eastAsia"/>
          <w:color w:val="0070C0"/>
        </w:rPr>
        <w:t>ransportation industry standard</w:t>
      </w:r>
      <w:r w:rsidR="007B752E">
        <w:rPr>
          <w:rFonts w:ascii="Calibri" w:hAnsi="Calibri"/>
          <w:color w:val="0070C0"/>
        </w:rPr>
        <w:t xml:space="preserve">: </w:t>
      </w:r>
      <w:r w:rsidR="007B752E" w:rsidRPr="007B752E">
        <w:rPr>
          <w:rFonts w:ascii="Calibri" w:hAnsi="Calibri" w:hint="eastAsia"/>
          <w:color w:val="0070C0"/>
        </w:rPr>
        <w:t>Navigation radar on inland waterway vessels</w:t>
      </w:r>
    </w:p>
    <w:p w14:paraId="0F258596" w14:textId="50FB6E37" w:rsidR="00A446C9" w:rsidRPr="00605E43" w:rsidRDefault="00A446C9" w:rsidP="00605E43">
      <w:pPr>
        <w:pStyle w:val="Heading1"/>
      </w:pPr>
      <w:r w:rsidRPr="00605E43">
        <w:t>Summary</w:t>
      </w:r>
    </w:p>
    <w:p w14:paraId="2D829213" w14:textId="51A0F9CF" w:rsidR="00BD4E6F" w:rsidRPr="007A395D" w:rsidRDefault="001258CF" w:rsidP="00B56BDF">
      <w:pPr>
        <w:pStyle w:val="BodyText"/>
        <w:rPr>
          <w:rFonts w:ascii="Calibri" w:hAnsi="Calibri"/>
        </w:rPr>
      </w:pPr>
      <w:r w:rsidRPr="001258CF">
        <w:rPr>
          <w:rFonts w:ascii="Calibri" w:hAnsi="Calibri"/>
        </w:rPr>
        <w:t>To response the requirements from the members of ENG15</w:t>
      </w:r>
      <w:r>
        <w:rPr>
          <w:rFonts w:ascii="Calibri" w:hAnsi="Calibri"/>
        </w:rPr>
        <w:t xml:space="preserve"> WG3 </w:t>
      </w:r>
      <w:r w:rsidRPr="001258CF">
        <w:rPr>
          <w:rFonts w:ascii="Calibri" w:hAnsi="Calibri"/>
        </w:rPr>
        <w:t xml:space="preserve">TG 3.3 </w:t>
      </w:r>
      <w:r w:rsidR="00936AE8">
        <w:rPr>
          <w:rFonts w:ascii="Calibri" w:hAnsi="Calibri"/>
        </w:rPr>
        <w:t>r</w:t>
      </w:r>
      <w:r w:rsidRPr="001258CF">
        <w:rPr>
          <w:rFonts w:ascii="Calibri" w:hAnsi="Calibri"/>
        </w:rPr>
        <w:t>acon and radar positioning,</w:t>
      </w:r>
      <w:r>
        <w:rPr>
          <w:rFonts w:ascii="Calibri" w:hAnsi="Calibri"/>
        </w:rPr>
        <w:t xml:space="preserve"> this paper share </w:t>
      </w:r>
      <w:r w:rsidR="00936AE8">
        <w:rPr>
          <w:rFonts w:ascii="Calibri" w:hAnsi="Calibri"/>
        </w:rPr>
        <w:t>some</w:t>
      </w:r>
      <w:r>
        <w:rPr>
          <w:rFonts w:ascii="Calibri" w:hAnsi="Calibri"/>
        </w:rPr>
        <w:t xml:space="preserve"> information from </w:t>
      </w:r>
      <w:r w:rsidR="00936AE8" w:rsidRPr="00936AE8">
        <w:rPr>
          <w:rFonts w:ascii="Calibri" w:hAnsi="Calibri"/>
          <w:i/>
          <w:iCs/>
        </w:rPr>
        <w:t>China transportation industry standard: Navigation radar on inland waterway vessels</w:t>
      </w:r>
      <w:r w:rsidR="00936AE8">
        <w:rPr>
          <w:rFonts w:ascii="Calibri" w:hAnsi="Calibri"/>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96E174B" w:rsidR="00E55927" w:rsidRPr="007A395D" w:rsidRDefault="00936AE8" w:rsidP="00E55927">
      <w:pPr>
        <w:pStyle w:val="BodyText"/>
        <w:rPr>
          <w:rFonts w:ascii="Calibri" w:hAnsi="Calibri"/>
        </w:rPr>
      </w:pPr>
      <w:r>
        <w:rPr>
          <w:rFonts w:ascii="Calibri" w:hAnsi="Calibri"/>
        </w:rPr>
        <w:t>S</w:t>
      </w:r>
      <w:r w:rsidRPr="00936AE8">
        <w:rPr>
          <w:rFonts w:ascii="Calibri" w:hAnsi="Calibri"/>
        </w:rPr>
        <w:t>har</w:t>
      </w:r>
      <w:r>
        <w:rPr>
          <w:rFonts w:ascii="Calibri" w:hAnsi="Calibri"/>
        </w:rPr>
        <w:t xml:space="preserve">ing </w:t>
      </w:r>
      <w:r w:rsidRPr="00936AE8">
        <w:rPr>
          <w:rFonts w:ascii="Calibri" w:hAnsi="Calibri"/>
        </w:rPr>
        <w:t>standard</w:t>
      </w:r>
      <w:r>
        <w:rPr>
          <w:rFonts w:ascii="Calibri" w:hAnsi="Calibri"/>
        </w:rPr>
        <w:t xml:space="preserve"> information </w:t>
      </w:r>
      <w:r w:rsidRPr="00936AE8">
        <w:rPr>
          <w:rFonts w:ascii="Calibri" w:hAnsi="Calibri"/>
        </w:rPr>
        <w:t>of navigation radar on inland waterway vessels</w:t>
      </w:r>
      <w:r w:rsidR="00995003">
        <w:rPr>
          <w:rFonts w:ascii="Calibri" w:hAnsi="Calibri"/>
        </w:rPr>
        <w:t xml:space="preserve"> in China.</w:t>
      </w:r>
    </w:p>
    <w:p w14:paraId="36D645BE" w14:textId="77777777" w:rsidR="00B56BDF" w:rsidRPr="007A395D" w:rsidRDefault="00B56BDF" w:rsidP="00605E43">
      <w:pPr>
        <w:pStyle w:val="Heading2"/>
      </w:pPr>
      <w:r w:rsidRPr="007A395D">
        <w:t>Related documents</w:t>
      </w:r>
    </w:p>
    <w:p w14:paraId="553E55ED" w14:textId="63F848FE" w:rsidR="00E55927" w:rsidRPr="007A395D" w:rsidRDefault="00995003" w:rsidP="00E55927">
      <w:pPr>
        <w:pStyle w:val="BodyText"/>
        <w:rPr>
          <w:rFonts w:ascii="Calibri" w:hAnsi="Calibri"/>
        </w:rPr>
      </w:pPr>
      <w:r w:rsidRPr="00995003">
        <w:rPr>
          <w:rFonts w:ascii="Calibri" w:hAnsi="Calibri"/>
        </w:rPr>
        <w:t>G1147 THE USE OF ENHANCED RADAR POSITIONING SYSTEMS</w:t>
      </w:r>
      <w:r w:rsidR="00E55927"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794F9299" w:rsidR="00A446C9" w:rsidRDefault="004C45C1" w:rsidP="00A446C9">
      <w:pPr>
        <w:pStyle w:val="BodyText"/>
        <w:rPr>
          <w:rFonts w:ascii="Calibri" w:hAnsi="Calibri"/>
        </w:rPr>
      </w:pPr>
      <w:r>
        <w:rPr>
          <w:rFonts w:ascii="Calibri" w:hAnsi="Calibri"/>
        </w:rPr>
        <w:t>According to the WG3 TG3.3 discussion on ENG15, interested parties are welcomed to involve in racon development issues</w:t>
      </w:r>
      <w:r w:rsidR="00EB54BA">
        <w:rPr>
          <w:rFonts w:ascii="Calibri" w:hAnsi="Calibri"/>
        </w:rPr>
        <w:t xml:space="preserve"> as to strengthen the cooperation and information sharing. </w:t>
      </w:r>
      <w:r w:rsidR="00BD14EC">
        <w:rPr>
          <w:rFonts w:ascii="Calibri" w:hAnsi="Calibri"/>
        </w:rPr>
        <w:t>M</w:t>
      </w:r>
      <w:r w:rsidR="00BD14EC">
        <w:rPr>
          <w:rFonts w:ascii="Calibri" w:hAnsi="Calibri" w:hint="eastAsia"/>
          <w:lang w:eastAsia="zh-CN"/>
        </w:rPr>
        <w:t>ean</w:t>
      </w:r>
      <w:r w:rsidR="00BD14EC">
        <w:rPr>
          <w:rFonts w:ascii="Calibri" w:hAnsi="Calibri"/>
        </w:rPr>
        <w:t>while, t</w:t>
      </w:r>
      <w:r w:rsidR="00EB54BA" w:rsidRPr="00EB54BA">
        <w:rPr>
          <w:rFonts w:ascii="Calibri" w:hAnsi="Calibri"/>
        </w:rPr>
        <w:t>o response the requirements from the members of ENG15 WG3 TG 3.3</w:t>
      </w:r>
      <w:r w:rsidR="00EB54BA">
        <w:rPr>
          <w:rFonts w:ascii="Calibri" w:hAnsi="Calibri"/>
        </w:rPr>
        <w:t>, CHINA MSA</w:t>
      </w:r>
      <w:r>
        <w:rPr>
          <w:rFonts w:ascii="Calibri" w:hAnsi="Calibri"/>
        </w:rPr>
        <w:t xml:space="preserve"> </w:t>
      </w:r>
      <w:r w:rsidR="00EB54BA" w:rsidRPr="00EB54BA">
        <w:rPr>
          <w:rFonts w:ascii="Calibri" w:hAnsi="Calibri"/>
        </w:rPr>
        <w:t xml:space="preserve">share some information from </w:t>
      </w:r>
      <w:r w:rsidR="00EB54BA" w:rsidRPr="00EB54BA">
        <w:rPr>
          <w:rFonts w:ascii="Calibri" w:hAnsi="Calibri"/>
          <w:i/>
          <w:iCs/>
        </w:rPr>
        <w:t>China transportation industry standard: Navigation radar on inland waterway vessels</w:t>
      </w:r>
      <w:r w:rsidR="00717E3A">
        <w:rPr>
          <w:rFonts w:ascii="Calibri" w:hAnsi="Calibri"/>
          <w:i/>
          <w:iCs/>
        </w:rPr>
        <w:t xml:space="preserve"> </w:t>
      </w:r>
      <w:r w:rsidR="00717E3A" w:rsidRPr="00717E3A">
        <w:rPr>
          <w:rFonts w:ascii="Calibri" w:hAnsi="Calibri" w:hint="eastAsia"/>
          <w:lang w:eastAsia="zh-CN"/>
        </w:rPr>
        <w:t>through</w:t>
      </w:r>
      <w:r w:rsidR="00717E3A" w:rsidRPr="00717E3A">
        <w:rPr>
          <w:rFonts w:ascii="Calibri" w:hAnsi="Calibri"/>
        </w:rPr>
        <w:t xml:space="preserve"> </w:t>
      </w:r>
      <w:r w:rsidR="00717E3A" w:rsidRPr="00717E3A">
        <w:rPr>
          <w:rFonts w:ascii="Calibri" w:hAnsi="Calibri" w:hint="eastAsia"/>
          <w:lang w:eastAsia="zh-CN"/>
        </w:rPr>
        <w:t>this</w:t>
      </w:r>
      <w:r w:rsidR="00717E3A" w:rsidRPr="00717E3A">
        <w:rPr>
          <w:rFonts w:ascii="Calibri" w:hAnsi="Calibri"/>
          <w:lang w:eastAsia="zh-CN"/>
        </w:rPr>
        <w:t xml:space="preserve"> </w:t>
      </w:r>
      <w:r w:rsidR="00717E3A" w:rsidRPr="00717E3A">
        <w:rPr>
          <w:rFonts w:ascii="Calibri" w:hAnsi="Calibri" w:hint="eastAsia"/>
          <w:lang w:eastAsia="zh-CN"/>
        </w:rPr>
        <w:t>paper</w:t>
      </w:r>
      <w:r w:rsidR="00EB54BA" w:rsidRPr="00EB54BA">
        <w:rPr>
          <w:rFonts w:ascii="Calibri" w:hAnsi="Calibri"/>
        </w:rPr>
        <w:t>.</w:t>
      </w:r>
    </w:p>
    <w:p w14:paraId="0A3726C5" w14:textId="1B67DA66" w:rsidR="00EB54BA" w:rsidRDefault="00EB54BA" w:rsidP="00A446C9">
      <w:pPr>
        <w:pStyle w:val="BodyText"/>
        <w:rPr>
          <w:rFonts w:ascii="Calibri" w:hAnsi="Calibri"/>
          <w:lang w:eastAsia="zh-CN"/>
        </w:rPr>
      </w:pPr>
      <w:r>
        <w:rPr>
          <w:rFonts w:ascii="Calibri" w:hAnsi="Calibri" w:hint="eastAsia"/>
          <w:lang w:eastAsia="zh-CN"/>
        </w:rPr>
        <w:t>T</w:t>
      </w:r>
      <w:r>
        <w:rPr>
          <w:rFonts w:ascii="Calibri" w:hAnsi="Calibri"/>
          <w:lang w:eastAsia="zh-CN"/>
        </w:rPr>
        <w:t xml:space="preserve">he </w:t>
      </w:r>
      <w:r w:rsidR="00717E3A" w:rsidRPr="00717E3A">
        <w:rPr>
          <w:rFonts w:ascii="Calibri" w:hAnsi="Calibri"/>
          <w:i/>
          <w:iCs/>
          <w:lang w:eastAsia="zh-CN"/>
        </w:rPr>
        <w:t>China transportation industry standard: Navigation radar on inland waterway vessels</w:t>
      </w:r>
      <w:r>
        <w:rPr>
          <w:rFonts w:ascii="Calibri" w:hAnsi="Calibri"/>
          <w:lang w:eastAsia="zh-CN"/>
        </w:rPr>
        <w:t>, issued on 2007</w:t>
      </w:r>
      <w:r w:rsidR="007E24EE">
        <w:rPr>
          <w:rFonts w:ascii="Calibri" w:hAnsi="Calibri"/>
          <w:lang w:eastAsia="zh-CN"/>
        </w:rPr>
        <w:t xml:space="preserve"> and still in effect today</w:t>
      </w:r>
      <w:r>
        <w:rPr>
          <w:rFonts w:ascii="Calibri" w:hAnsi="Calibri"/>
          <w:lang w:eastAsia="zh-CN"/>
        </w:rPr>
        <w:t xml:space="preserve">, consists of </w:t>
      </w:r>
      <w:r w:rsidRPr="007E24EE">
        <w:rPr>
          <w:rFonts w:ascii="Calibri" w:hAnsi="Calibri"/>
          <w:i/>
          <w:iCs/>
          <w:lang w:eastAsia="zh-CN"/>
        </w:rPr>
        <w:t xml:space="preserve">part 1: </w:t>
      </w:r>
      <w:r w:rsidR="007E24EE" w:rsidRPr="007E24EE">
        <w:rPr>
          <w:rFonts w:ascii="Calibri" w:hAnsi="Calibri"/>
          <w:i/>
          <w:iCs/>
          <w:lang w:eastAsia="zh-CN"/>
        </w:rPr>
        <w:t xml:space="preserve">performance requirements </w:t>
      </w:r>
      <w:r w:rsidR="007E24EE">
        <w:rPr>
          <w:rFonts w:ascii="Calibri" w:hAnsi="Calibri"/>
          <w:lang w:eastAsia="zh-CN"/>
        </w:rPr>
        <w:t xml:space="preserve">and </w:t>
      </w:r>
      <w:r w:rsidR="007E24EE" w:rsidRPr="007E24EE">
        <w:rPr>
          <w:rFonts w:ascii="Calibri" w:hAnsi="Calibri"/>
          <w:i/>
          <w:iCs/>
          <w:lang w:eastAsia="zh-CN"/>
        </w:rPr>
        <w:t>part 2: performance testing methods</w:t>
      </w:r>
      <w:r w:rsidR="007E24EE">
        <w:rPr>
          <w:rFonts w:ascii="Calibri" w:hAnsi="Calibri"/>
          <w:lang w:eastAsia="zh-CN"/>
        </w:rPr>
        <w:t>.</w:t>
      </w:r>
      <w:r w:rsidR="00BB5064">
        <w:rPr>
          <w:rFonts w:ascii="Calibri" w:hAnsi="Calibri"/>
          <w:lang w:eastAsia="zh-CN"/>
        </w:rPr>
        <w:t xml:space="preserve"> I</w:t>
      </w:r>
      <w:r w:rsidR="00BB5064">
        <w:rPr>
          <w:rFonts w:ascii="Calibri" w:hAnsi="Calibri" w:hint="eastAsia"/>
          <w:lang w:eastAsia="zh-CN"/>
        </w:rPr>
        <w:t>nfor</w:t>
      </w:r>
      <w:r w:rsidR="00BB5064">
        <w:rPr>
          <w:rFonts w:ascii="Calibri" w:hAnsi="Calibri"/>
          <w:lang w:eastAsia="zh-CN"/>
        </w:rPr>
        <w:t>mation in this paper all from part 1.</w:t>
      </w:r>
    </w:p>
    <w:p w14:paraId="72848A6C" w14:textId="4674E7D6" w:rsidR="007E24EE" w:rsidRPr="007A395D" w:rsidRDefault="007E24EE" w:rsidP="00A446C9">
      <w:pPr>
        <w:pStyle w:val="BodyText"/>
        <w:rPr>
          <w:rFonts w:ascii="Calibri" w:hAnsi="Calibri"/>
          <w:lang w:eastAsia="zh-CN"/>
        </w:rPr>
      </w:pPr>
      <w:r>
        <w:rPr>
          <w:rFonts w:ascii="Calibri" w:hAnsi="Calibri"/>
          <w:lang w:eastAsia="zh-CN"/>
        </w:rPr>
        <w:t xml:space="preserve">Since there are no English version of the standard, </w:t>
      </w:r>
      <w:r w:rsidR="00A526CF">
        <w:rPr>
          <w:rFonts w:ascii="Calibri" w:hAnsi="Calibri"/>
          <w:lang w:eastAsia="zh-CN"/>
        </w:rPr>
        <w:t xml:space="preserve">for reference only, </w:t>
      </w:r>
      <w:r>
        <w:rPr>
          <w:rFonts w:ascii="Calibri" w:hAnsi="Calibri"/>
          <w:lang w:eastAsia="zh-CN"/>
        </w:rPr>
        <w:t>this paper shared</w:t>
      </w:r>
      <w:r w:rsidR="00BD14EC">
        <w:rPr>
          <w:rFonts w:ascii="Calibri" w:hAnsi="Calibri"/>
          <w:lang w:eastAsia="zh-CN"/>
        </w:rPr>
        <w:t xml:space="preserve"> and translated</w:t>
      </w:r>
      <w:r>
        <w:rPr>
          <w:rFonts w:ascii="Calibri" w:hAnsi="Calibri"/>
          <w:lang w:eastAsia="zh-CN"/>
        </w:rPr>
        <w:t xml:space="preserve"> some key parts and important</w:t>
      </w:r>
      <w:r w:rsidR="00BD14EC">
        <w:rPr>
          <w:rFonts w:ascii="Calibri" w:hAnsi="Calibri"/>
          <w:lang w:eastAsia="zh-CN"/>
        </w:rPr>
        <w:t xml:space="preserve"> parameters</w:t>
      </w:r>
      <w:r>
        <w:rPr>
          <w:rFonts w:ascii="Calibri" w:hAnsi="Calibri"/>
          <w:lang w:eastAsia="zh-CN"/>
        </w:rPr>
        <w:t xml:space="preserve"> </w:t>
      </w:r>
      <w:r w:rsidR="00BD14EC">
        <w:rPr>
          <w:rFonts w:ascii="Calibri" w:hAnsi="Calibri"/>
          <w:lang w:eastAsia="zh-CN"/>
        </w:rPr>
        <w:t>in</w:t>
      </w:r>
      <w:r>
        <w:rPr>
          <w:rFonts w:ascii="Calibri" w:hAnsi="Calibri"/>
          <w:lang w:eastAsia="zh-CN"/>
        </w:rPr>
        <w:t xml:space="preserve"> th</w:t>
      </w:r>
      <w:r w:rsidR="00BD14EC">
        <w:rPr>
          <w:rFonts w:ascii="Calibri" w:hAnsi="Calibri"/>
          <w:lang w:eastAsia="zh-CN"/>
        </w:rPr>
        <w:t>e</w:t>
      </w:r>
      <w:r>
        <w:rPr>
          <w:rFonts w:ascii="Calibri" w:hAnsi="Calibri"/>
          <w:lang w:eastAsia="zh-CN"/>
        </w:rPr>
        <w:t xml:space="preserve"> standard</w:t>
      </w:r>
      <w:r w:rsidR="002C3A1C">
        <w:rPr>
          <w:rFonts w:ascii="Calibri" w:hAnsi="Calibri"/>
          <w:lang w:eastAsia="zh-CN"/>
        </w:rPr>
        <w:t xml:space="preserve"> </w:t>
      </w:r>
      <w:r w:rsidR="002C3A1C">
        <w:rPr>
          <w:rFonts w:ascii="Calibri" w:hAnsi="Calibri" w:hint="eastAsia"/>
          <w:lang w:eastAsia="zh-CN"/>
        </w:rPr>
        <w:t>a</w:t>
      </w:r>
      <w:r w:rsidR="002C3A1C">
        <w:rPr>
          <w:rFonts w:ascii="Calibri" w:hAnsi="Calibri"/>
          <w:lang w:eastAsia="zh-CN"/>
        </w:rPr>
        <w:t>s follow.</w:t>
      </w:r>
    </w:p>
    <w:p w14:paraId="041E9135" w14:textId="3C70145E" w:rsidR="00A446C9" w:rsidRPr="007A395D" w:rsidRDefault="002C3A1C" w:rsidP="00605E43">
      <w:pPr>
        <w:pStyle w:val="Heading1"/>
      </w:pPr>
      <w:r w:rsidRPr="002C3A1C">
        <w:t>Overall performance</w:t>
      </w:r>
      <w:r>
        <w:t xml:space="preserve"> of RACON</w:t>
      </w:r>
    </w:p>
    <w:p w14:paraId="7C5E1800" w14:textId="3FFE0EAB" w:rsidR="00F25BF4" w:rsidRPr="007A395D" w:rsidRDefault="002C3A1C" w:rsidP="00605E43">
      <w:pPr>
        <w:pStyle w:val="Heading2"/>
      </w:pPr>
      <w:r w:rsidRPr="002C3A1C">
        <w:t>Working environment conditions</w:t>
      </w:r>
    </w:p>
    <w:p w14:paraId="0FC165E4" w14:textId="77777777" w:rsidR="002C3A1C" w:rsidRPr="002C3A1C" w:rsidRDefault="002C3A1C" w:rsidP="002C3A1C">
      <w:pPr>
        <w:pStyle w:val="List1"/>
        <w:rPr>
          <w:rFonts w:ascii="Calibri" w:hAnsi="Calibri"/>
        </w:rPr>
      </w:pPr>
      <w:r w:rsidRPr="002C3A1C">
        <w:rPr>
          <w:rFonts w:ascii="Calibri" w:hAnsi="Calibri"/>
        </w:rPr>
        <w:t>Radar working environment conditions:</w:t>
      </w:r>
    </w:p>
    <w:p w14:paraId="096E87BD" w14:textId="45AC9E7B" w:rsidR="002C3A1C" w:rsidRPr="002C3A1C" w:rsidRDefault="002C3A1C" w:rsidP="002C3A1C">
      <w:pPr>
        <w:pStyle w:val="List1"/>
        <w:numPr>
          <w:ilvl w:val="0"/>
          <w:numId w:val="0"/>
        </w:numPr>
        <w:ind w:left="567"/>
        <w:rPr>
          <w:rFonts w:ascii="Calibri" w:hAnsi="Calibri"/>
        </w:rPr>
      </w:pPr>
      <w:r w:rsidRPr="002C3A1C">
        <w:rPr>
          <w:rFonts w:ascii="Calibri" w:hAnsi="Calibri" w:hint="eastAsia"/>
        </w:rPr>
        <w:t xml:space="preserve">The environment temperature is </w:t>
      </w:r>
      <w:r>
        <w:rPr>
          <w:rFonts w:ascii="Calibri" w:hAnsi="Calibri"/>
        </w:rPr>
        <w:t>–</w:t>
      </w:r>
      <w:r w:rsidRPr="002C3A1C">
        <w:rPr>
          <w:rFonts w:ascii="Calibri" w:hAnsi="Calibri" w:hint="eastAsia"/>
        </w:rPr>
        <w:t xml:space="preserve"> 10</w:t>
      </w:r>
      <w:r>
        <w:rPr>
          <w:rFonts w:ascii="SimSun" w:eastAsia="SimSun" w:hAnsi="SimSun" w:hint="eastAsia"/>
          <w:lang w:eastAsia="zh-CN"/>
        </w:rPr>
        <w:t>℃</w:t>
      </w:r>
      <w:r w:rsidRPr="002C3A1C">
        <w:rPr>
          <w:rFonts w:ascii="Calibri" w:hAnsi="Calibri" w:hint="eastAsia"/>
        </w:rPr>
        <w:t xml:space="preserve"> - + 55</w:t>
      </w:r>
      <w:r>
        <w:rPr>
          <w:rFonts w:ascii="SimSun" w:eastAsia="SimSun" w:hAnsi="SimSun" w:hint="eastAsia"/>
          <w:lang w:eastAsia="zh-CN"/>
        </w:rPr>
        <w:t>℃</w:t>
      </w:r>
      <w:r w:rsidRPr="002C3A1C">
        <w:rPr>
          <w:rFonts w:ascii="Calibri" w:hAnsi="Calibri" w:hint="eastAsia"/>
        </w:rPr>
        <w:t xml:space="preserve"> (the outdoor part is - 25</w:t>
      </w:r>
      <w:r>
        <w:rPr>
          <w:rFonts w:ascii="SimSun" w:eastAsia="SimSun" w:hAnsi="SimSun" w:hint="eastAsia"/>
          <w:lang w:eastAsia="zh-CN"/>
        </w:rPr>
        <w:t>℃</w:t>
      </w:r>
      <w:r w:rsidRPr="002C3A1C">
        <w:rPr>
          <w:rFonts w:ascii="Calibri" w:hAnsi="Calibri" w:hint="eastAsia"/>
        </w:rPr>
        <w:t xml:space="preserve"> - + 70</w:t>
      </w:r>
      <w:r>
        <w:rPr>
          <w:rFonts w:ascii="SimSun" w:eastAsia="SimSun" w:hAnsi="SimSun" w:hint="eastAsia"/>
          <w:lang w:eastAsia="zh-CN"/>
        </w:rPr>
        <w:t>℃</w:t>
      </w:r>
      <w:r w:rsidRPr="002C3A1C">
        <w:rPr>
          <w:rFonts w:ascii="Calibri" w:hAnsi="Calibri" w:hint="eastAsia"/>
        </w:rPr>
        <w:t>);</w:t>
      </w:r>
    </w:p>
    <w:p w14:paraId="62FBEDE9" w14:textId="03B3F18E" w:rsidR="00F25BF4" w:rsidRPr="007A395D" w:rsidRDefault="002C3A1C" w:rsidP="002C3A1C">
      <w:pPr>
        <w:pStyle w:val="List1"/>
        <w:numPr>
          <w:ilvl w:val="0"/>
          <w:numId w:val="0"/>
        </w:numPr>
        <w:ind w:left="567"/>
        <w:rPr>
          <w:rFonts w:ascii="Calibri" w:hAnsi="Calibri"/>
        </w:rPr>
      </w:pPr>
      <w:r w:rsidRPr="002C3A1C">
        <w:rPr>
          <w:rFonts w:ascii="Calibri" w:hAnsi="Calibri" w:hint="eastAsia"/>
        </w:rPr>
        <w:t>When the environment temperature is 40</w:t>
      </w:r>
      <w:r>
        <w:rPr>
          <w:rFonts w:ascii="SimSun" w:eastAsia="SimSun" w:hAnsi="SimSun" w:hint="eastAsia"/>
          <w:lang w:eastAsia="zh-CN"/>
        </w:rPr>
        <w:t>℃</w:t>
      </w:r>
      <w:r w:rsidRPr="002C3A1C">
        <w:rPr>
          <w:rFonts w:ascii="Calibri" w:hAnsi="Calibri" w:hint="eastAsia"/>
        </w:rPr>
        <w:t>, the relative humidity is not more than 93%.</w:t>
      </w:r>
    </w:p>
    <w:p w14:paraId="2FBEA6C8" w14:textId="7B69EEE6" w:rsidR="002C3A1C" w:rsidRPr="007A395D" w:rsidRDefault="002C3A1C" w:rsidP="002C3A1C">
      <w:pPr>
        <w:pStyle w:val="Heading2"/>
      </w:pPr>
      <w:r w:rsidRPr="002C3A1C">
        <w:lastRenderedPageBreak/>
        <w:t xml:space="preserve">Power supply </w:t>
      </w:r>
    </w:p>
    <w:p w14:paraId="5F49FA27" w14:textId="16143043" w:rsidR="00F25BF4" w:rsidRPr="00AA1C89" w:rsidRDefault="00AA1C89" w:rsidP="00AA1C89">
      <w:pPr>
        <w:pStyle w:val="List1"/>
        <w:numPr>
          <w:ilvl w:val="0"/>
          <w:numId w:val="45"/>
        </w:numPr>
        <w:rPr>
          <w:rFonts w:ascii="Calibri" w:hAnsi="Calibri"/>
        </w:rPr>
      </w:pPr>
      <w:r w:rsidRPr="00AA1C89">
        <w:rPr>
          <w:rFonts w:ascii="Calibri" w:hAnsi="Calibri"/>
        </w:rPr>
        <w:t>The radar shall have DC 24V or 36V power interface and AC 110V or 220V power interface</w:t>
      </w:r>
    </w:p>
    <w:p w14:paraId="624E8F16" w14:textId="77777777" w:rsidR="00AA1C89" w:rsidRPr="00AA1C89" w:rsidRDefault="00AA1C89" w:rsidP="00AA1C89">
      <w:pPr>
        <w:pStyle w:val="List1"/>
        <w:rPr>
          <w:rFonts w:ascii="Calibri" w:eastAsia="SimSun" w:hAnsi="Calibri"/>
          <w:lang w:eastAsia="zh-CN"/>
        </w:rPr>
      </w:pPr>
      <w:r w:rsidRPr="00AA1C89">
        <w:rPr>
          <w:rFonts w:ascii="Calibri" w:eastAsia="SimSun" w:hAnsi="Calibri"/>
          <w:lang w:eastAsia="zh-CN"/>
        </w:rPr>
        <w:t>Under the following power supply changes, the radar shall be able to work normally:</w:t>
      </w:r>
    </w:p>
    <w:p w14:paraId="7AD426C4" w14:textId="42067D2E" w:rsidR="00AA1C89" w:rsidRPr="00AA1C89" w:rsidRDefault="00AA1C89" w:rsidP="00AA1C89">
      <w:pPr>
        <w:pStyle w:val="List1"/>
        <w:numPr>
          <w:ilvl w:val="0"/>
          <w:numId w:val="0"/>
        </w:numPr>
        <w:ind w:left="567"/>
        <w:rPr>
          <w:rFonts w:ascii="Calibri" w:eastAsia="SimSun" w:hAnsi="Calibri"/>
          <w:lang w:eastAsia="zh-CN"/>
        </w:rPr>
      </w:pPr>
      <w:r w:rsidRPr="00AA1C89">
        <w:rPr>
          <w:rFonts w:ascii="Calibri" w:eastAsia="SimSun" w:hAnsi="Calibri"/>
          <w:lang w:eastAsia="zh-CN"/>
        </w:rPr>
        <w:t>AC: 220V, 50Hz, deviation from rated voltage ±10%, deviation from rated frequency ±6%;</w:t>
      </w:r>
    </w:p>
    <w:p w14:paraId="37E01CFF" w14:textId="7000D2F1" w:rsidR="00AA1C89" w:rsidRPr="00AA1C89" w:rsidRDefault="00AA1C89" w:rsidP="00AA1C89">
      <w:pPr>
        <w:pStyle w:val="List1"/>
        <w:numPr>
          <w:ilvl w:val="0"/>
          <w:numId w:val="0"/>
        </w:numPr>
        <w:ind w:left="567"/>
        <w:rPr>
          <w:rFonts w:ascii="Calibri" w:eastAsia="SimSun" w:hAnsi="Calibri"/>
          <w:lang w:eastAsia="zh-CN"/>
        </w:rPr>
      </w:pPr>
      <w:r w:rsidRPr="00AA1C89">
        <w:rPr>
          <w:rFonts w:ascii="Calibri" w:eastAsia="SimSun" w:hAnsi="Calibri"/>
          <w:lang w:eastAsia="zh-CN"/>
        </w:rPr>
        <w:t>DC: the grid power supply deviates from the rated voltage by -20%</w:t>
      </w:r>
      <w:r>
        <w:rPr>
          <w:rFonts w:ascii="Calibri" w:eastAsia="SimSun" w:hAnsi="Calibri"/>
          <w:lang w:eastAsia="zh-CN"/>
        </w:rPr>
        <w:t xml:space="preserve"> </w:t>
      </w:r>
      <w:r w:rsidRPr="00AA1C89">
        <w:rPr>
          <w:rFonts w:ascii="Calibri" w:eastAsia="SimSun" w:hAnsi="Calibri"/>
          <w:lang w:eastAsia="zh-CN"/>
        </w:rPr>
        <w:t>~</w:t>
      </w:r>
      <w:r>
        <w:rPr>
          <w:rFonts w:ascii="Calibri" w:eastAsia="SimSun" w:hAnsi="Calibri"/>
          <w:lang w:eastAsia="zh-CN"/>
        </w:rPr>
        <w:t xml:space="preserve"> </w:t>
      </w:r>
      <w:r w:rsidRPr="00AA1C89">
        <w:rPr>
          <w:rFonts w:ascii="Calibri" w:eastAsia="SimSun" w:hAnsi="Calibri"/>
          <w:lang w:eastAsia="zh-CN"/>
        </w:rPr>
        <w:t>+10%;</w:t>
      </w:r>
    </w:p>
    <w:p w14:paraId="321F723B" w14:textId="6AA954DE" w:rsidR="002C3A1C" w:rsidRPr="00812327" w:rsidRDefault="00AA1C89" w:rsidP="00AA1C89">
      <w:pPr>
        <w:pStyle w:val="List1"/>
        <w:numPr>
          <w:ilvl w:val="0"/>
          <w:numId w:val="0"/>
        </w:numPr>
        <w:ind w:left="567"/>
        <w:rPr>
          <w:rFonts w:ascii="Calibri" w:hAnsi="Calibri"/>
        </w:rPr>
      </w:pPr>
      <w:r w:rsidRPr="00AA1C89">
        <w:rPr>
          <w:rFonts w:ascii="Calibri" w:eastAsia="SimSun" w:hAnsi="Calibri"/>
          <w:lang w:eastAsia="zh-CN"/>
        </w:rPr>
        <w:t xml:space="preserve">The battery power supply deviates from the rated voltage by -10% </w:t>
      </w:r>
      <w:r>
        <w:rPr>
          <w:rFonts w:ascii="Calibri" w:eastAsia="SimSun" w:hAnsi="Calibri"/>
          <w:lang w:eastAsia="zh-CN"/>
        </w:rPr>
        <w:t xml:space="preserve">~ </w:t>
      </w:r>
      <w:r w:rsidRPr="00AA1C89">
        <w:rPr>
          <w:rFonts w:ascii="Calibri" w:eastAsia="SimSun" w:hAnsi="Calibri"/>
          <w:lang w:eastAsia="zh-CN"/>
        </w:rPr>
        <w:t>+30%.</w:t>
      </w:r>
      <w:r w:rsidR="00812327">
        <w:rPr>
          <w:rFonts w:ascii="Calibri" w:eastAsia="SimSun" w:hAnsi="Calibri"/>
          <w:lang w:eastAsia="zh-CN"/>
        </w:rPr>
        <w:t xml:space="preserve"> </w:t>
      </w:r>
    </w:p>
    <w:p w14:paraId="77606EA1" w14:textId="46178C59" w:rsidR="00812327" w:rsidRPr="00812327" w:rsidRDefault="00AA1C89" w:rsidP="00783FEA">
      <w:pPr>
        <w:pStyle w:val="List1"/>
        <w:rPr>
          <w:rFonts w:ascii="Calibri" w:hAnsi="Calibri"/>
        </w:rPr>
      </w:pPr>
      <w:r w:rsidRPr="00AA1C89">
        <w:rPr>
          <w:rFonts w:ascii="Calibri" w:eastAsia="SimSun" w:hAnsi="Calibri"/>
          <w:lang w:eastAsia="zh-CN"/>
        </w:rPr>
        <w:t>The radar shall be equipped with protection devices to prevent over-current, over-voltage, overload and instantaneous or accidental reverse connection of power polarity without damage</w:t>
      </w:r>
    </w:p>
    <w:p w14:paraId="7C12BFAF" w14:textId="4DB0AC9E" w:rsidR="00AA1C89" w:rsidRPr="007A395D" w:rsidRDefault="00AA1C89" w:rsidP="00AA1C89">
      <w:pPr>
        <w:pStyle w:val="Heading2"/>
      </w:pPr>
      <w:r w:rsidRPr="00AA1C89">
        <w:t>Ranging accuracy</w:t>
      </w:r>
      <w:r w:rsidRPr="002C3A1C">
        <w:t xml:space="preserve"> </w:t>
      </w:r>
    </w:p>
    <w:p w14:paraId="268814FB" w14:textId="54C81681" w:rsidR="00812327" w:rsidRPr="00AA1C89" w:rsidRDefault="00AA1C89" w:rsidP="00AA1C89">
      <w:pPr>
        <w:pStyle w:val="List1"/>
        <w:numPr>
          <w:ilvl w:val="0"/>
          <w:numId w:val="0"/>
        </w:numPr>
        <w:rPr>
          <w:rFonts w:ascii="Calibri" w:hAnsi="Calibri"/>
        </w:rPr>
      </w:pPr>
      <w:r w:rsidRPr="00AA1C89">
        <w:rPr>
          <w:rFonts w:ascii="Calibri" w:hAnsi="Calibri"/>
        </w:rPr>
        <w:t>In the range of 3km or less than 3km, the ranging accuracy of the light ship within the range of 500m ~ 2000m or the target equivalent to the reflection area of 10m2 shall be better than 15m.</w:t>
      </w:r>
    </w:p>
    <w:p w14:paraId="60BD1672" w14:textId="1D527B9B" w:rsidR="00AA1C89" w:rsidRPr="007A395D" w:rsidRDefault="00AA1C89" w:rsidP="00AA1C89">
      <w:pPr>
        <w:pStyle w:val="Heading2"/>
      </w:pPr>
      <w:r w:rsidRPr="00AA1C89">
        <w:t>Range resolution</w:t>
      </w:r>
    </w:p>
    <w:p w14:paraId="35450905" w14:textId="5B04C05E" w:rsidR="00AA1C89" w:rsidRDefault="00AA1C89" w:rsidP="00AA1C89">
      <w:pPr>
        <w:pStyle w:val="List1"/>
        <w:numPr>
          <w:ilvl w:val="0"/>
          <w:numId w:val="0"/>
        </w:numPr>
        <w:rPr>
          <w:rFonts w:ascii="Calibri" w:eastAsia="SimSun" w:hAnsi="Calibri"/>
          <w:lang w:eastAsia="zh-CN"/>
        </w:rPr>
      </w:pPr>
      <w:r w:rsidRPr="00AA1C89">
        <w:rPr>
          <w:rFonts w:ascii="Calibri" w:eastAsia="SimSun" w:hAnsi="Calibri"/>
          <w:lang w:eastAsia="zh-CN"/>
        </w:rPr>
        <w:t>On the range of 0.5km ~ 1km, within the range of 50% - 100% of the range used, two targets with the same azimuth and adjacent distance equal to or greater than 18m shall be able to be displayed separately.</w:t>
      </w:r>
    </w:p>
    <w:p w14:paraId="77C22622" w14:textId="51253474" w:rsidR="00AA1C89" w:rsidRPr="007A395D" w:rsidRDefault="00AA1C89" w:rsidP="00AA1C89">
      <w:pPr>
        <w:pStyle w:val="Heading2"/>
      </w:pPr>
      <w:r w:rsidRPr="00AA1C89">
        <w:t xml:space="preserve">Azimuth accuracy </w:t>
      </w:r>
    </w:p>
    <w:p w14:paraId="62474F23" w14:textId="33632817" w:rsidR="00AA1C89" w:rsidRPr="00AA1C89" w:rsidRDefault="00AA1C89" w:rsidP="005B26EB">
      <w:pPr>
        <w:pStyle w:val="List1"/>
        <w:numPr>
          <w:ilvl w:val="0"/>
          <w:numId w:val="0"/>
        </w:numPr>
        <w:rPr>
          <w:rFonts w:ascii="Calibri" w:hAnsi="Calibri"/>
        </w:rPr>
      </w:pPr>
      <w:r w:rsidRPr="00AA1C89">
        <w:rPr>
          <w:rFonts w:ascii="Calibri" w:hAnsi="Calibri"/>
        </w:rPr>
        <w:t>For targets within the range of 50% - 100% of the range below 3km, the azimuth accuracy shall be better than ±1 °</w:t>
      </w:r>
    </w:p>
    <w:p w14:paraId="3871939E" w14:textId="0C5E486C" w:rsidR="005B26EB" w:rsidRPr="007A395D" w:rsidRDefault="005B26EB" w:rsidP="005B26EB">
      <w:pPr>
        <w:pStyle w:val="Heading2"/>
      </w:pPr>
      <w:r w:rsidRPr="005B26EB">
        <w:t>Heading line accuracy</w:t>
      </w:r>
      <w:r w:rsidRPr="00AA1C89">
        <w:t xml:space="preserve"> </w:t>
      </w:r>
    </w:p>
    <w:p w14:paraId="336B5466" w14:textId="5F741540" w:rsidR="00AA1C89" w:rsidRPr="00AA1C89" w:rsidRDefault="005B26EB" w:rsidP="00635301">
      <w:pPr>
        <w:pStyle w:val="List1"/>
        <w:numPr>
          <w:ilvl w:val="0"/>
          <w:numId w:val="0"/>
        </w:numPr>
        <w:rPr>
          <w:rFonts w:ascii="Calibri" w:hAnsi="Calibri"/>
        </w:rPr>
      </w:pPr>
      <w:r w:rsidRPr="005B26EB">
        <w:rPr>
          <w:rFonts w:ascii="Calibri" w:hAnsi="Calibri"/>
        </w:rPr>
        <w:t>When the heading line is displayed upward, the zero point</w:t>
      </w:r>
      <w:r w:rsidR="00635301" w:rsidRPr="00635301">
        <w:rPr>
          <w:rFonts w:ascii="Calibri" w:hAnsi="Calibri" w:hint="eastAsia"/>
        </w:rPr>
        <w:t>ing</w:t>
      </w:r>
      <w:r w:rsidRPr="005B26EB">
        <w:rPr>
          <w:rFonts w:ascii="Calibri" w:hAnsi="Calibri"/>
        </w:rPr>
        <w:t xml:space="preserve"> error of the heading line shall be equal to or less than ±1 °</w:t>
      </w:r>
    </w:p>
    <w:p w14:paraId="7FFA9075" w14:textId="19CD810E" w:rsidR="0050269F" w:rsidRPr="007A395D" w:rsidRDefault="0050269F" w:rsidP="0050269F">
      <w:pPr>
        <w:pStyle w:val="Heading2"/>
      </w:pPr>
      <w:r w:rsidRPr="0050269F">
        <w:t>Azimuth resolution</w:t>
      </w:r>
      <w:r w:rsidRPr="00AA1C89">
        <w:t xml:space="preserve"> </w:t>
      </w:r>
    </w:p>
    <w:p w14:paraId="3AFD179E" w14:textId="5C8C61D2" w:rsidR="00AA1C89" w:rsidRPr="00635301" w:rsidRDefault="0050269F" w:rsidP="0050269F">
      <w:pPr>
        <w:pStyle w:val="List1"/>
        <w:numPr>
          <w:ilvl w:val="0"/>
          <w:numId w:val="0"/>
        </w:numPr>
        <w:tabs>
          <w:tab w:val="left" w:pos="709"/>
        </w:tabs>
        <w:rPr>
          <w:rFonts w:ascii="Calibri" w:hAnsi="Calibri"/>
        </w:rPr>
      </w:pPr>
      <w:r w:rsidRPr="0050269F">
        <w:rPr>
          <w:rFonts w:ascii="Calibri" w:hAnsi="Calibri"/>
        </w:rPr>
        <w:t>On the range of 1km ~ 2km, within the range of 50% - 100% of the range used, two targets at the same range and with 1.5 ° adjacent to each other shall be able to be displayed separately</w:t>
      </w:r>
      <w:r>
        <w:rPr>
          <w:rFonts w:ascii="Calibri" w:hAnsi="Calibri"/>
        </w:rPr>
        <w:t>.</w:t>
      </w:r>
    </w:p>
    <w:p w14:paraId="2DEF3FA7" w14:textId="58577CCA" w:rsidR="0050269F" w:rsidRPr="007A395D" w:rsidRDefault="0050269F" w:rsidP="0050269F">
      <w:pPr>
        <w:pStyle w:val="Heading2"/>
      </w:pPr>
      <w:r w:rsidRPr="0050269F">
        <w:t xml:space="preserve">Minimum operating distance </w:t>
      </w:r>
      <w:r w:rsidRPr="00AA1C89">
        <w:t xml:space="preserve"> </w:t>
      </w:r>
    </w:p>
    <w:p w14:paraId="6686F2AB" w14:textId="52437BCC" w:rsidR="00635301" w:rsidRPr="00635301" w:rsidRDefault="0050269F" w:rsidP="0050269F">
      <w:pPr>
        <w:pStyle w:val="List1"/>
        <w:numPr>
          <w:ilvl w:val="0"/>
          <w:numId w:val="0"/>
        </w:numPr>
        <w:rPr>
          <w:rFonts w:ascii="Calibri" w:hAnsi="Calibri"/>
        </w:rPr>
      </w:pPr>
      <w:r w:rsidRPr="0050269F">
        <w:rPr>
          <w:rFonts w:ascii="Calibri" w:hAnsi="Calibri"/>
        </w:rPr>
        <w:t>In 1km ~ 2km range, except range selection, other controllers stay unchanged. When the height of the antenna from the water surface is 10m, the light ship target or the small target equivalent to the reflection area of 10m2, located between the minimum operating distance and 1.5km, shall be displayed on the radar display at the same time, and the minimum operating distance shall not be greater than 23m.</w:t>
      </w:r>
    </w:p>
    <w:p w14:paraId="03439CEA" w14:textId="2C63B11F" w:rsidR="00B72F5C" w:rsidRPr="007A395D" w:rsidRDefault="00B72F5C" w:rsidP="00B72F5C">
      <w:pPr>
        <w:pStyle w:val="Heading2"/>
      </w:pPr>
      <w:r w:rsidRPr="00B72F5C">
        <w:t>Shore suction phenomenon</w:t>
      </w:r>
      <w:r w:rsidRPr="0050269F">
        <w:t xml:space="preserve"> </w:t>
      </w:r>
      <w:r w:rsidRPr="00AA1C89">
        <w:t xml:space="preserve"> </w:t>
      </w:r>
    </w:p>
    <w:p w14:paraId="22D0DB44" w14:textId="18485EC4" w:rsidR="00635301" w:rsidRPr="00B72F5C" w:rsidRDefault="00B72F5C" w:rsidP="00B72F5C">
      <w:pPr>
        <w:pStyle w:val="List1"/>
        <w:numPr>
          <w:ilvl w:val="0"/>
          <w:numId w:val="0"/>
        </w:numPr>
        <w:tabs>
          <w:tab w:val="left" w:pos="851"/>
        </w:tabs>
        <w:rPr>
          <w:rFonts w:ascii="Calibri" w:hAnsi="Calibri"/>
        </w:rPr>
      </w:pPr>
      <w:r w:rsidRPr="00B72F5C">
        <w:rPr>
          <w:rFonts w:ascii="Calibri" w:hAnsi="Calibri"/>
        </w:rPr>
        <w:t>When the ship is sailing close to the shoreline, use the movable distance gauge to measure the shoreline and the protruding part of the central bright area, and the value shall not be greater than 10m</w:t>
      </w:r>
    </w:p>
    <w:p w14:paraId="32311346" w14:textId="4DC126F0" w:rsidR="00B72F5C" w:rsidRPr="007A395D" w:rsidRDefault="00B72F5C" w:rsidP="00B72F5C">
      <w:pPr>
        <w:pStyle w:val="Heading2"/>
      </w:pPr>
      <w:r w:rsidRPr="00B72F5C">
        <w:t>Continuous working time of radar</w:t>
      </w:r>
      <w:r w:rsidRPr="0050269F">
        <w:t xml:space="preserve"> </w:t>
      </w:r>
      <w:r w:rsidRPr="00AA1C89">
        <w:t xml:space="preserve"> </w:t>
      </w:r>
    </w:p>
    <w:p w14:paraId="2EC7F1C4" w14:textId="5F1158A0" w:rsidR="00B72F5C" w:rsidRPr="00B72F5C" w:rsidRDefault="00B72F5C" w:rsidP="00B72F5C">
      <w:pPr>
        <w:pStyle w:val="List1"/>
        <w:numPr>
          <w:ilvl w:val="0"/>
          <w:numId w:val="46"/>
        </w:numPr>
        <w:rPr>
          <w:rFonts w:ascii="Calibri" w:hAnsi="Calibri"/>
        </w:rPr>
      </w:pPr>
      <w:r w:rsidRPr="00B72F5C">
        <w:rPr>
          <w:rFonts w:ascii="Calibri" w:eastAsia="SimSun" w:hAnsi="Calibri"/>
          <w:lang w:eastAsia="zh-CN"/>
        </w:rPr>
        <w:t>When the radar is working in the transmitting state, the continuous working time shall not be less than 144h.</w:t>
      </w:r>
    </w:p>
    <w:p w14:paraId="4CF57093" w14:textId="445F1EEC" w:rsidR="00812327" w:rsidRPr="007A395D" w:rsidRDefault="00B72F5C" w:rsidP="00783FEA">
      <w:pPr>
        <w:pStyle w:val="List1"/>
        <w:rPr>
          <w:rFonts w:ascii="Calibri" w:hAnsi="Calibri"/>
        </w:rPr>
      </w:pPr>
      <w:r w:rsidRPr="00B72F5C">
        <w:rPr>
          <w:rFonts w:ascii="Calibri" w:eastAsia="SimSun" w:hAnsi="Calibri"/>
          <w:lang w:eastAsia="zh-CN"/>
        </w:rPr>
        <w:t>Mean time between failures (MTBF) of radar shall not be less than 1500h</w:t>
      </w:r>
      <w:r>
        <w:rPr>
          <w:rFonts w:ascii="Calibri" w:eastAsia="SimSun" w:hAnsi="Calibri"/>
          <w:lang w:eastAsia="zh-CN"/>
        </w:rPr>
        <w:t>.</w:t>
      </w:r>
    </w:p>
    <w:p w14:paraId="17A51BF5" w14:textId="30EE4533" w:rsidR="00260671" w:rsidRPr="007A395D" w:rsidRDefault="00260671" w:rsidP="00260671">
      <w:pPr>
        <w:pStyle w:val="Heading2"/>
      </w:pPr>
      <w:r w:rsidRPr="00260671">
        <w:t>Anti</w:t>
      </w:r>
      <w:r>
        <w:t>-</w:t>
      </w:r>
      <w:r w:rsidRPr="00260671">
        <w:t>clutter interference</w:t>
      </w:r>
      <w:r w:rsidRPr="0050269F">
        <w:t xml:space="preserve"> </w:t>
      </w:r>
      <w:r w:rsidRPr="00AA1C89">
        <w:t xml:space="preserve"> </w:t>
      </w:r>
    </w:p>
    <w:p w14:paraId="5A570892" w14:textId="7B79BDA7" w:rsidR="00F25BF4" w:rsidRDefault="00260671" w:rsidP="00180DDA">
      <w:pPr>
        <w:pStyle w:val="List1"/>
        <w:numPr>
          <w:ilvl w:val="0"/>
          <w:numId w:val="0"/>
        </w:numPr>
        <w:rPr>
          <w:rFonts w:ascii="Calibri" w:hAnsi="Calibri"/>
        </w:rPr>
      </w:pPr>
      <w:r w:rsidRPr="00260671">
        <w:rPr>
          <w:rFonts w:ascii="Calibri" w:hAnsi="Calibri"/>
        </w:rPr>
        <w:t>The radar shall have the ability to resist wave, rain, snow, clutter and asynchronous interference of the same frequency, and the functions of anti</w:t>
      </w:r>
      <w:r w:rsidR="004437DB">
        <w:rPr>
          <w:rFonts w:ascii="Calibri" w:hAnsi="Calibri"/>
        </w:rPr>
        <w:t>-</w:t>
      </w:r>
      <w:r w:rsidRPr="00260671">
        <w:rPr>
          <w:rFonts w:ascii="Calibri" w:hAnsi="Calibri"/>
        </w:rPr>
        <w:t>rain, snow and wave interference shall be continuously adjustable. When these functions are not required, they shall be able to be turned off.</w:t>
      </w:r>
    </w:p>
    <w:p w14:paraId="20D489ED" w14:textId="20A7938A" w:rsidR="004437DB" w:rsidRPr="007A395D" w:rsidRDefault="004437DB" w:rsidP="004437DB">
      <w:pPr>
        <w:pStyle w:val="Heading2"/>
      </w:pPr>
      <w:r w:rsidRPr="004437DB">
        <w:t>Performance inspection</w:t>
      </w:r>
      <w:r w:rsidRPr="0050269F">
        <w:t xml:space="preserve"> </w:t>
      </w:r>
      <w:r w:rsidRPr="00AA1C89">
        <w:t xml:space="preserve"> </w:t>
      </w:r>
    </w:p>
    <w:p w14:paraId="12238841" w14:textId="3C0773F1" w:rsidR="00B72F5C" w:rsidRDefault="004437DB" w:rsidP="00180DDA">
      <w:pPr>
        <w:pStyle w:val="List1"/>
        <w:numPr>
          <w:ilvl w:val="0"/>
          <w:numId w:val="0"/>
        </w:numPr>
        <w:rPr>
          <w:rFonts w:ascii="Calibri" w:hAnsi="Calibri"/>
        </w:rPr>
      </w:pPr>
      <w:r w:rsidRPr="004437DB">
        <w:rPr>
          <w:rFonts w:ascii="Calibri" w:hAnsi="Calibri"/>
        </w:rPr>
        <w:lastRenderedPageBreak/>
        <w:t>The radar shall be equipped with main electrical performance detection devices and corresponding buttons on the panel</w:t>
      </w:r>
      <w:r>
        <w:rPr>
          <w:rFonts w:ascii="Calibri" w:hAnsi="Calibri"/>
        </w:rPr>
        <w:t>.</w:t>
      </w:r>
    </w:p>
    <w:p w14:paraId="3E711F30" w14:textId="625B627A" w:rsidR="00B0193C" w:rsidRPr="007A395D" w:rsidRDefault="00B0193C" w:rsidP="00B0193C">
      <w:pPr>
        <w:pStyle w:val="Heading1"/>
      </w:pPr>
      <w:r w:rsidRPr="00B0193C">
        <w:t xml:space="preserve">Component device requirements </w:t>
      </w:r>
    </w:p>
    <w:p w14:paraId="78C6FA30" w14:textId="5F8158A2" w:rsidR="00B0193C" w:rsidRPr="007A395D" w:rsidRDefault="00B0193C" w:rsidP="00B0193C">
      <w:pPr>
        <w:pStyle w:val="Heading2"/>
      </w:pPr>
      <w:r w:rsidRPr="00B0193C">
        <w:t>Antenna</w:t>
      </w:r>
      <w:r w:rsidRPr="0050269F">
        <w:t xml:space="preserve"> </w:t>
      </w:r>
      <w:r w:rsidRPr="00AA1C89">
        <w:t xml:space="preserve"> </w:t>
      </w:r>
    </w:p>
    <w:p w14:paraId="3D40024F" w14:textId="5387F0B1" w:rsidR="00B0193C" w:rsidRPr="00B0193C" w:rsidRDefault="00B0193C" w:rsidP="00B0193C">
      <w:pPr>
        <w:pStyle w:val="List1"/>
        <w:numPr>
          <w:ilvl w:val="0"/>
          <w:numId w:val="47"/>
        </w:numPr>
        <w:rPr>
          <w:rFonts w:ascii="Calibri" w:hAnsi="Calibri"/>
        </w:rPr>
      </w:pPr>
      <w:r w:rsidRPr="00B0193C">
        <w:rPr>
          <w:rFonts w:ascii="Calibri" w:hAnsi="Calibri"/>
        </w:rPr>
        <w:t>The length shall be less than 2m.</w:t>
      </w:r>
    </w:p>
    <w:p w14:paraId="5BA56B36" w14:textId="719979F0" w:rsidR="00B0193C" w:rsidRPr="00AA1C89" w:rsidRDefault="00B0193C" w:rsidP="00B0193C">
      <w:pPr>
        <w:pStyle w:val="List1"/>
        <w:rPr>
          <w:rFonts w:ascii="Calibri" w:eastAsia="SimSun" w:hAnsi="Calibri"/>
          <w:lang w:eastAsia="zh-CN"/>
        </w:rPr>
      </w:pPr>
      <w:r w:rsidRPr="00B0193C">
        <w:rPr>
          <w:rFonts w:ascii="Calibri" w:eastAsia="SimSun" w:hAnsi="Calibri"/>
          <w:lang w:eastAsia="zh-CN"/>
        </w:rPr>
        <w:t>The speed range is 15r / min ~ 50r / min</w:t>
      </w:r>
      <w:r>
        <w:rPr>
          <w:rFonts w:ascii="Calibri" w:eastAsia="SimSun" w:hAnsi="Calibri"/>
          <w:lang w:eastAsia="zh-CN"/>
        </w:rPr>
        <w:t>.</w:t>
      </w:r>
    </w:p>
    <w:p w14:paraId="422B2180" w14:textId="0EFF49F7" w:rsidR="00B0193C" w:rsidRPr="009F314A" w:rsidRDefault="00B0193C" w:rsidP="00B0193C">
      <w:pPr>
        <w:pStyle w:val="List1"/>
        <w:rPr>
          <w:rFonts w:ascii="Calibri" w:hAnsi="Calibri"/>
        </w:rPr>
      </w:pPr>
      <w:r w:rsidRPr="00B0193C">
        <w:rPr>
          <w:rFonts w:ascii="Calibri" w:eastAsia="SimSun" w:hAnsi="Calibri"/>
          <w:lang w:eastAsia="zh-CN"/>
        </w:rPr>
        <w:t>A control switch for stopping antenna rotation shall be provided, and the radar shall be equipped with a heading line adjustable device.</w:t>
      </w:r>
    </w:p>
    <w:p w14:paraId="72C53250" w14:textId="6B3F28A2" w:rsidR="009F314A" w:rsidRDefault="009F314A" w:rsidP="00B0193C">
      <w:pPr>
        <w:pStyle w:val="List1"/>
        <w:rPr>
          <w:rFonts w:ascii="Calibri" w:hAnsi="Calibri"/>
        </w:rPr>
      </w:pPr>
      <w:r w:rsidRPr="009F314A">
        <w:rPr>
          <w:rFonts w:ascii="Calibri" w:hAnsi="Calibri"/>
        </w:rPr>
        <w:t>Grounding device shall be provided.</w:t>
      </w:r>
    </w:p>
    <w:p w14:paraId="7106CB88" w14:textId="4B770653" w:rsidR="009F314A" w:rsidRDefault="009F314A" w:rsidP="00B0193C">
      <w:pPr>
        <w:pStyle w:val="List1"/>
        <w:rPr>
          <w:rFonts w:ascii="Calibri" w:hAnsi="Calibri"/>
        </w:rPr>
      </w:pPr>
      <w:r w:rsidRPr="009F314A">
        <w:rPr>
          <w:rFonts w:ascii="Calibri" w:hAnsi="Calibri"/>
        </w:rPr>
        <w:t>No damage when the wind speed is 35m/s; It can work normally when the wind speed is 25m/s.</w:t>
      </w:r>
    </w:p>
    <w:p w14:paraId="3A254ADD" w14:textId="261072E9" w:rsidR="009F314A" w:rsidRPr="007A395D" w:rsidRDefault="009F314A" w:rsidP="009F314A">
      <w:pPr>
        <w:pStyle w:val="Heading2"/>
      </w:pPr>
      <w:r w:rsidRPr="009F314A">
        <w:t>Transmitter and receiver</w:t>
      </w:r>
      <w:r w:rsidRPr="00AA1C89">
        <w:t xml:space="preserve"> </w:t>
      </w:r>
    </w:p>
    <w:p w14:paraId="45A90C99" w14:textId="0B391C56" w:rsidR="009F314A" w:rsidRPr="009F314A" w:rsidRDefault="009F314A" w:rsidP="009F314A">
      <w:pPr>
        <w:pStyle w:val="List1"/>
        <w:numPr>
          <w:ilvl w:val="0"/>
          <w:numId w:val="48"/>
        </w:numPr>
        <w:rPr>
          <w:rFonts w:ascii="Calibri" w:hAnsi="Calibri"/>
        </w:rPr>
      </w:pPr>
      <w:r w:rsidRPr="009F314A">
        <w:rPr>
          <w:rFonts w:ascii="Calibri" w:eastAsia="SimSun" w:hAnsi="Calibri"/>
          <w:lang w:eastAsia="zh-CN"/>
        </w:rPr>
        <w:t>The transmission frequency works in the microwave X-band</w:t>
      </w:r>
      <w:r>
        <w:rPr>
          <w:rFonts w:ascii="Calibri" w:eastAsia="SimSun" w:hAnsi="Calibri"/>
          <w:lang w:eastAsia="zh-CN"/>
        </w:rPr>
        <w:t>.</w:t>
      </w:r>
    </w:p>
    <w:p w14:paraId="7E448190" w14:textId="653A858C" w:rsidR="009F314A" w:rsidRPr="009F314A" w:rsidRDefault="009F314A" w:rsidP="00B0193C">
      <w:pPr>
        <w:pStyle w:val="List1"/>
        <w:rPr>
          <w:rFonts w:ascii="Calibri" w:hAnsi="Calibri"/>
        </w:rPr>
      </w:pPr>
      <w:r w:rsidRPr="009F314A">
        <w:rPr>
          <w:rFonts w:ascii="Calibri" w:eastAsia="SimSun" w:hAnsi="Calibri"/>
          <w:lang w:eastAsia="zh-CN"/>
        </w:rPr>
        <w:t>The noise factor of the receiver shall be less than 10dB</w:t>
      </w:r>
      <w:r>
        <w:rPr>
          <w:rFonts w:ascii="Calibri" w:eastAsia="SimSun" w:hAnsi="Calibri"/>
          <w:lang w:eastAsia="zh-CN"/>
        </w:rPr>
        <w:t>.</w:t>
      </w:r>
    </w:p>
    <w:p w14:paraId="1122482B" w14:textId="621BB33D" w:rsidR="009F314A" w:rsidRPr="00812327" w:rsidRDefault="009F314A" w:rsidP="00B0193C">
      <w:pPr>
        <w:pStyle w:val="List1"/>
        <w:rPr>
          <w:rFonts w:ascii="Calibri" w:hAnsi="Calibri"/>
        </w:rPr>
      </w:pPr>
      <w:r w:rsidRPr="009F314A">
        <w:rPr>
          <w:rFonts w:ascii="Calibri" w:hAnsi="Calibri"/>
        </w:rPr>
        <w:t>The transceiver shall be easily disassembled and equipped with an interface directly connected to the display</w:t>
      </w:r>
      <w:r>
        <w:rPr>
          <w:rFonts w:ascii="Calibri" w:hAnsi="Calibri"/>
        </w:rPr>
        <w:t>.</w:t>
      </w:r>
    </w:p>
    <w:p w14:paraId="12D91490" w14:textId="336DD22E" w:rsidR="009F314A" w:rsidRPr="007A395D" w:rsidRDefault="009F314A" w:rsidP="009F314A">
      <w:pPr>
        <w:pStyle w:val="Heading2"/>
      </w:pPr>
      <w:r w:rsidRPr="009F314A">
        <w:t>Display</w:t>
      </w:r>
      <w:r w:rsidRPr="00AA1C89">
        <w:t xml:space="preserve"> </w:t>
      </w:r>
    </w:p>
    <w:p w14:paraId="0FC91031" w14:textId="221B2214" w:rsidR="009F314A" w:rsidRPr="009F314A" w:rsidRDefault="00350BAA" w:rsidP="009F314A">
      <w:pPr>
        <w:pStyle w:val="List1"/>
        <w:numPr>
          <w:ilvl w:val="0"/>
          <w:numId w:val="49"/>
        </w:numPr>
        <w:rPr>
          <w:rFonts w:ascii="Calibri" w:hAnsi="Calibri"/>
        </w:rPr>
      </w:pPr>
      <w:r w:rsidRPr="00350BAA">
        <w:rPr>
          <w:rFonts w:ascii="Calibri" w:hAnsi="Calibri"/>
        </w:rPr>
        <w:t>The display shall be a plane position display, and shall have a heading up display mode</w:t>
      </w:r>
      <w:r w:rsidR="009F314A" w:rsidRPr="009F314A">
        <w:rPr>
          <w:rFonts w:ascii="Calibri" w:hAnsi="Calibri"/>
        </w:rPr>
        <w:t>.</w:t>
      </w:r>
    </w:p>
    <w:p w14:paraId="2F7EF042" w14:textId="62DF23B8" w:rsidR="009F314A" w:rsidRPr="00AA1C89" w:rsidRDefault="00350BAA" w:rsidP="009F314A">
      <w:pPr>
        <w:pStyle w:val="List1"/>
        <w:rPr>
          <w:rFonts w:ascii="Calibri" w:eastAsia="SimSun" w:hAnsi="Calibri"/>
          <w:lang w:eastAsia="zh-CN"/>
        </w:rPr>
      </w:pPr>
      <w:r w:rsidRPr="00350BAA">
        <w:rPr>
          <w:rFonts w:ascii="Calibri" w:eastAsia="SimSun" w:hAnsi="Calibri"/>
          <w:lang w:eastAsia="zh-CN"/>
        </w:rPr>
        <w:t>The TV display effective screen of the display shall not be less than 18cm</w:t>
      </w:r>
      <w:r w:rsidR="009F314A">
        <w:rPr>
          <w:rFonts w:ascii="Calibri" w:eastAsia="SimSun" w:hAnsi="Calibri"/>
          <w:lang w:eastAsia="zh-CN"/>
        </w:rPr>
        <w:t>.</w:t>
      </w:r>
    </w:p>
    <w:p w14:paraId="33D3E041" w14:textId="0D0DB091" w:rsidR="009F314A" w:rsidRPr="009F314A" w:rsidRDefault="00350BAA" w:rsidP="009F314A">
      <w:pPr>
        <w:pStyle w:val="List1"/>
        <w:rPr>
          <w:rFonts w:ascii="Calibri" w:hAnsi="Calibri"/>
        </w:rPr>
      </w:pPr>
      <w:r w:rsidRPr="00350BAA">
        <w:rPr>
          <w:rFonts w:ascii="Calibri" w:eastAsia="SimSun" w:hAnsi="Calibri"/>
          <w:lang w:eastAsia="zh-CN"/>
        </w:rPr>
        <w:t>The effective diameter of the display refers to the diameter of the radar echo image area, and the range, fixed range, movable range, electronic azimuth and other data display shall be outside this area</w:t>
      </w:r>
      <w:r w:rsidR="009F314A" w:rsidRPr="00B0193C">
        <w:rPr>
          <w:rFonts w:ascii="Calibri" w:eastAsia="SimSun" w:hAnsi="Calibri"/>
          <w:lang w:eastAsia="zh-CN"/>
        </w:rPr>
        <w:t>.</w:t>
      </w:r>
    </w:p>
    <w:p w14:paraId="624EF401" w14:textId="296749AD" w:rsidR="009F314A" w:rsidRDefault="00350BAA" w:rsidP="009F314A">
      <w:pPr>
        <w:pStyle w:val="List1"/>
        <w:rPr>
          <w:rFonts w:ascii="Calibri" w:hAnsi="Calibri"/>
        </w:rPr>
      </w:pPr>
      <w:r w:rsidRPr="00350BAA">
        <w:rPr>
          <w:rFonts w:ascii="Calibri" w:hAnsi="Calibri"/>
        </w:rPr>
        <w:t>The range shall be in KM system or compatible with nautical mile system. The range grade is 1km, 2km, 4km, 8km, 16km, 32km or 0.75km, 1.5km, 3km, 6km, 12km, 24km and 48km. A range smaller than 0.75km is also allowed</w:t>
      </w:r>
      <w:r w:rsidR="009F314A" w:rsidRPr="009F314A">
        <w:rPr>
          <w:rFonts w:ascii="Calibri" w:hAnsi="Calibri"/>
        </w:rPr>
        <w:t>.</w:t>
      </w:r>
    </w:p>
    <w:p w14:paraId="09F3B4C4" w14:textId="3C6671D4" w:rsidR="009F314A" w:rsidRDefault="00350BAA" w:rsidP="009F314A">
      <w:pPr>
        <w:pStyle w:val="List1"/>
        <w:rPr>
          <w:rFonts w:ascii="Calibri" w:hAnsi="Calibri"/>
        </w:rPr>
      </w:pPr>
      <w:r w:rsidRPr="00350BAA">
        <w:rPr>
          <w:rFonts w:ascii="Calibri" w:hAnsi="Calibri"/>
        </w:rPr>
        <w:t>The fixed distance mark shall be at least 2 in the range below 1km and at least 4 in other ranges</w:t>
      </w:r>
      <w:r w:rsidR="009F314A" w:rsidRPr="009F314A">
        <w:rPr>
          <w:rFonts w:ascii="Calibri" w:hAnsi="Calibri"/>
        </w:rPr>
        <w:t>.</w:t>
      </w:r>
    </w:p>
    <w:p w14:paraId="4129ABC8" w14:textId="3215E22A" w:rsidR="00B13502" w:rsidRPr="00B13502" w:rsidRDefault="00B13502" w:rsidP="009F314A">
      <w:pPr>
        <w:pStyle w:val="List1"/>
        <w:rPr>
          <w:rFonts w:ascii="Calibri" w:hAnsi="Calibri"/>
        </w:rPr>
      </w:pPr>
      <w:r w:rsidRPr="00B13502">
        <w:rPr>
          <w:rFonts w:ascii="Calibri" w:eastAsia="SimSun" w:hAnsi="Calibri"/>
          <w:lang w:eastAsia="zh-CN"/>
        </w:rPr>
        <w:t>The movable distance marker shall be able to cover the minimum (23m) to the maximum operating distance</w:t>
      </w:r>
      <w:r>
        <w:rPr>
          <w:rFonts w:ascii="Calibri" w:eastAsia="SimSun" w:hAnsi="Calibri"/>
          <w:lang w:eastAsia="zh-CN"/>
        </w:rPr>
        <w:t xml:space="preserve">. </w:t>
      </w:r>
    </w:p>
    <w:p w14:paraId="01BDE220" w14:textId="48F98141" w:rsidR="00B13502" w:rsidRPr="00B13502" w:rsidRDefault="00B13502" w:rsidP="009F314A">
      <w:pPr>
        <w:pStyle w:val="List1"/>
        <w:rPr>
          <w:rFonts w:ascii="Calibri" w:hAnsi="Calibri"/>
        </w:rPr>
      </w:pPr>
      <w:r w:rsidRPr="00B13502">
        <w:rPr>
          <w:rFonts w:ascii="Calibri" w:eastAsia="SimSun" w:hAnsi="Calibri"/>
          <w:lang w:eastAsia="zh-CN"/>
        </w:rPr>
        <w:t>Digital distance reading shall be provided. TV scanning display shall provide digital display of distance and azimuth and functional character display</w:t>
      </w:r>
      <w:r>
        <w:rPr>
          <w:rFonts w:ascii="Calibri" w:eastAsia="SimSun" w:hAnsi="Calibri"/>
          <w:lang w:eastAsia="zh-CN"/>
        </w:rPr>
        <w:t>.</w:t>
      </w:r>
    </w:p>
    <w:p w14:paraId="417C1386" w14:textId="46619773" w:rsidR="00B13502" w:rsidRPr="00B13502" w:rsidRDefault="00B13502" w:rsidP="009F314A">
      <w:pPr>
        <w:pStyle w:val="List1"/>
        <w:rPr>
          <w:rFonts w:ascii="Calibri" w:hAnsi="Calibri"/>
        </w:rPr>
      </w:pPr>
      <w:r w:rsidRPr="00B13502">
        <w:rPr>
          <w:rFonts w:ascii="Calibri" w:eastAsia="SimSun" w:hAnsi="Calibri"/>
          <w:lang w:eastAsia="zh-CN"/>
        </w:rPr>
        <w:t>The brightness of fixed distance marker, movable distance marker and lighting can be adjusted and can be turned off separately.</w:t>
      </w:r>
      <w:r>
        <w:rPr>
          <w:rFonts w:ascii="Calibri" w:eastAsia="SimSun" w:hAnsi="Calibri" w:hint="eastAsia"/>
          <w:lang w:eastAsia="zh-CN"/>
        </w:rPr>
        <w:t xml:space="preserve"> </w:t>
      </w:r>
      <w:r>
        <w:rPr>
          <w:rFonts w:ascii="Calibri" w:eastAsia="SimSun" w:hAnsi="Calibri"/>
          <w:lang w:eastAsia="zh-CN"/>
        </w:rPr>
        <w:t xml:space="preserve"> </w:t>
      </w:r>
    </w:p>
    <w:p w14:paraId="0F3F0CCE" w14:textId="17DD676C" w:rsidR="00B13502" w:rsidRPr="00B13502" w:rsidRDefault="00B13502" w:rsidP="009F314A">
      <w:pPr>
        <w:pStyle w:val="List1"/>
        <w:rPr>
          <w:rFonts w:ascii="Calibri" w:hAnsi="Calibri"/>
        </w:rPr>
      </w:pPr>
      <w:r w:rsidRPr="00B13502">
        <w:rPr>
          <w:rFonts w:ascii="Calibri" w:eastAsia="SimSun" w:hAnsi="Calibri"/>
          <w:lang w:eastAsia="zh-CN"/>
        </w:rPr>
        <w:t>A straight line shall be used for heading direction indication. The heading line width is not more than 0.5°, The bow line shall extend from the scanning origin (the position of the ship) to the edge of the display, and shall have a device to control and temporarily turn off the brightness of the bow line.</w:t>
      </w:r>
      <w:r>
        <w:rPr>
          <w:rFonts w:ascii="Calibri" w:eastAsia="SimSun" w:hAnsi="Calibri" w:hint="eastAsia"/>
          <w:lang w:eastAsia="zh-CN"/>
        </w:rPr>
        <w:t xml:space="preserve"> </w:t>
      </w:r>
      <w:r>
        <w:rPr>
          <w:rFonts w:ascii="Calibri" w:eastAsia="SimSun" w:hAnsi="Calibri"/>
          <w:lang w:eastAsia="zh-CN"/>
        </w:rPr>
        <w:t xml:space="preserve"> </w:t>
      </w:r>
    </w:p>
    <w:p w14:paraId="3CF2B212" w14:textId="77777777" w:rsidR="00B13502" w:rsidRPr="00B13502" w:rsidRDefault="00B13502" w:rsidP="009F314A">
      <w:pPr>
        <w:pStyle w:val="List1"/>
        <w:rPr>
          <w:rFonts w:ascii="Calibri" w:hAnsi="Calibri"/>
        </w:rPr>
      </w:pPr>
      <w:r>
        <w:rPr>
          <w:rFonts w:ascii="Calibri" w:eastAsia="SimSun" w:hAnsi="Calibri" w:hint="eastAsia"/>
          <w:lang w:eastAsia="zh-CN"/>
        </w:rPr>
        <w:t xml:space="preserve"> </w:t>
      </w:r>
      <w:r w:rsidRPr="00B13502">
        <w:rPr>
          <w:rFonts w:ascii="Calibri" w:eastAsia="SimSun" w:hAnsi="Calibri"/>
          <w:lang w:eastAsia="zh-CN"/>
        </w:rPr>
        <w:t>Electronic azimuth line and its data display shall be provided.</w:t>
      </w:r>
    </w:p>
    <w:p w14:paraId="15BF66B5" w14:textId="15E3D885" w:rsidR="00B13502" w:rsidRDefault="00B13502" w:rsidP="009F314A">
      <w:pPr>
        <w:pStyle w:val="List1"/>
        <w:rPr>
          <w:rFonts w:ascii="Calibri" w:hAnsi="Calibri"/>
        </w:rPr>
      </w:pPr>
      <w:r>
        <w:rPr>
          <w:rFonts w:ascii="Calibri" w:eastAsia="SimSun" w:hAnsi="Calibri"/>
          <w:lang w:eastAsia="zh-CN"/>
        </w:rPr>
        <w:t xml:space="preserve"> T</w:t>
      </w:r>
      <w:r w:rsidRPr="00B13502">
        <w:rPr>
          <w:rFonts w:ascii="Calibri" w:eastAsia="SimSun" w:hAnsi="Calibri"/>
          <w:lang w:eastAsia="zh-CN"/>
        </w:rPr>
        <w:t>he TV scanning display shall have a warning area that can be set in the range, and can give an audible and visual alarm when the target intrudes.</w:t>
      </w:r>
    </w:p>
    <w:p w14:paraId="1D083D92" w14:textId="77777777" w:rsidR="00180DDA" w:rsidRPr="007A395D" w:rsidRDefault="00180DDA" w:rsidP="00605E43">
      <w:pPr>
        <w:pStyle w:val="Heading1"/>
      </w:pPr>
      <w:r w:rsidRPr="007A395D">
        <w:t>References</w:t>
      </w:r>
    </w:p>
    <w:p w14:paraId="602EDD48" w14:textId="08577E2A" w:rsidR="00180DDA" w:rsidRPr="007A395D" w:rsidRDefault="00B13502" w:rsidP="00180DDA">
      <w:pPr>
        <w:pStyle w:val="References"/>
        <w:rPr>
          <w:rFonts w:ascii="Calibri" w:hAnsi="Calibri"/>
        </w:rPr>
      </w:pPr>
      <w:r w:rsidRPr="00B13502">
        <w:rPr>
          <w:rFonts w:ascii="Calibri" w:hAnsi="Calibri" w:hint="eastAsia"/>
        </w:rPr>
        <w:t>Transportation industry standard of China</w:t>
      </w:r>
      <w:r w:rsidRPr="00B13502">
        <w:rPr>
          <w:rFonts w:ascii="Calibri" w:hAnsi="Calibri" w:hint="eastAsia"/>
        </w:rPr>
        <w:t>：</w:t>
      </w:r>
      <w:r>
        <w:rPr>
          <w:rFonts w:ascii="Calibri" w:hAnsi="Calibri" w:hint="eastAsia"/>
          <w:lang w:eastAsia="zh-CN"/>
        </w:rPr>
        <w:t xml:space="preserve"> </w:t>
      </w:r>
      <w:r>
        <w:rPr>
          <w:rFonts w:ascii="Calibri" w:hAnsi="Calibri"/>
        </w:rPr>
        <w:t>N</w:t>
      </w:r>
      <w:r w:rsidRPr="00B13502">
        <w:rPr>
          <w:rFonts w:ascii="Calibri" w:hAnsi="Calibri" w:hint="eastAsia"/>
        </w:rPr>
        <w:t>avigation radar on inland waterway vessels, Part 1 Performance requirements</w:t>
      </w:r>
      <w:r>
        <w:rPr>
          <w:rFonts w:ascii="Calibri" w:hAnsi="Calibri"/>
        </w:rPr>
        <w:t>.</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FA565F">
      <w:pPr>
        <w:pStyle w:val="Annex"/>
        <w:numPr>
          <w:ilvl w:val="0"/>
          <w:numId w:val="0"/>
        </w:numPr>
        <w:ind w:left="360" w:hanging="360"/>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16AE6650" w14:textId="13F4AC6A" w:rsidR="004D1D85" w:rsidRPr="00FA565F" w:rsidRDefault="004D1D85" w:rsidP="00FA565F">
      <w:pPr>
        <w:pStyle w:val="AnnexHeading3"/>
        <w:numPr>
          <w:ilvl w:val="0"/>
          <w:numId w:val="0"/>
        </w:numPr>
        <w:rPr>
          <w:rFonts w:ascii="Calibri" w:hAnsi="Calibri"/>
          <w:lang w:eastAsia="en-US"/>
        </w:rPr>
      </w:pPr>
    </w:p>
    <w:sectPr w:rsidR="004D1D85" w:rsidRPr="00FA565F"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D5A47" w14:textId="77777777" w:rsidR="001264DE" w:rsidRDefault="001264DE" w:rsidP="00362CD9">
      <w:r>
        <w:separator/>
      </w:r>
    </w:p>
  </w:endnote>
  <w:endnote w:type="continuationSeparator" w:id="0">
    <w:p w14:paraId="655B8F03" w14:textId="77777777" w:rsidR="001264DE" w:rsidRDefault="001264DE" w:rsidP="00362CD9">
      <w:r>
        <w:continuationSeparator/>
      </w:r>
    </w:p>
  </w:endnote>
  <w:endnote w:type="continuationNotice" w:id="1">
    <w:p w14:paraId="4BDF444A" w14:textId="77777777" w:rsidR="001264DE" w:rsidRDefault="00126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80671" w14:textId="77777777" w:rsidR="001264DE" w:rsidRDefault="001264DE" w:rsidP="00362CD9">
      <w:r>
        <w:separator/>
      </w:r>
    </w:p>
  </w:footnote>
  <w:footnote w:type="continuationSeparator" w:id="0">
    <w:p w14:paraId="78772072" w14:textId="77777777" w:rsidR="001264DE" w:rsidRDefault="001264DE" w:rsidP="00362CD9">
      <w:r>
        <w:continuationSeparator/>
      </w:r>
    </w:p>
  </w:footnote>
  <w:footnote w:type="continuationNotice" w:id="1">
    <w:p w14:paraId="53F0C4CD" w14:textId="77777777" w:rsidR="001264DE" w:rsidRDefault="001264DE"/>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8A512C2" w14:textId="77777777" w:rsidR="002207C8" w:rsidRPr="00037DF4" w:rsidRDefault="002207C8" w:rsidP="002207C8">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624475" w:rsidRDefault="002207C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207C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2207C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7"/>
  </w:num>
  <w:num w:numId="4" w16cid:durableId="685060455">
    <w:abstractNumId w:val="21"/>
  </w:num>
  <w:num w:numId="5" w16cid:durableId="561792413">
    <w:abstractNumId w:val="15"/>
  </w:num>
  <w:num w:numId="6" w16cid:durableId="732193860">
    <w:abstractNumId w:val="4"/>
  </w:num>
  <w:num w:numId="7" w16cid:durableId="1589921380">
    <w:abstractNumId w:val="23"/>
  </w:num>
  <w:num w:numId="8" w16cid:durableId="985203158">
    <w:abstractNumId w:val="10"/>
  </w:num>
  <w:num w:numId="9" w16cid:durableId="1542129151">
    <w:abstractNumId w:val="8"/>
  </w:num>
  <w:num w:numId="10" w16cid:durableId="1075708541">
    <w:abstractNumId w:val="17"/>
  </w:num>
  <w:num w:numId="11" w16cid:durableId="1538543149">
    <w:abstractNumId w:val="16"/>
  </w:num>
  <w:num w:numId="12" w16cid:durableId="1219785225">
    <w:abstractNumId w:val="14"/>
  </w:num>
  <w:num w:numId="13" w16cid:durableId="34818179">
    <w:abstractNumId w:val="22"/>
  </w:num>
  <w:num w:numId="14" w16cid:durableId="2060668843">
    <w:abstractNumId w:val="5"/>
  </w:num>
  <w:num w:numId="15" w16cid:durableId="1387685509">
    <w:abstractNumId w:val="24"/>
  </w:num>
  <w:num w:numId="16" w16cid:durableId="1578244919">
    <w:abstractNumId w:val="13"/>
  </w:num>
  <w:num w:numId="17" w16cid:durableId="1451389082">
    <w:abstractNumId w:val="6"/>
  </w:num>
  <w:num w:numId="18" w16cid:durableId="646936776">
    <w:abstractNumId w:val="19"/>
  </w:num>
  <w:num w:numId="19" w16cid:durableId="1439712991">
    <w:abstractNumId w:val="13"/>
  </w:num>
  <w:num w:numId="20" w16cid:durableId="841822363">
    <w:abstractNumId w:val="13"/>
  </w:num>
  <w:num w:numId="21" w16cid:durableId="1603949306">
    <w:abstractNumId w:val="13"/>
  </w:num>
  <w:num w:numId="22" w16cid:durableId="34040181">
    <w:abstractNumId w:val="13"/>
  </w:num>
  <w:num w:numId="23" w16cid:durableId="966854312">
    <w:abstractNumId w:val="20"/>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18"/>
  </w:num>
  <w:num w:numId="34" w16cid:durableId="1037776188">
    <w:abstractNumId w:val="18"/>
  </w:num>
  <w:num w:numId="35" w16cid:durableId="1356810456">
    <w:abstractNumId w:val="18"/>
  </w:num>
  <w:num w:numId="36" w16cid:durableId="612519778">
    <w:abstractNumId w:val="11"/>
  </w:num>
  <w:num w:numId="37" w16cid:durableId="714161437">
    <w:abstractNumId w:val="5"/>
  </w:num>
  <w:num w:numId="38" w16cid:durableId="1329673660">
    <w:abstractNumId w:val="14"/>
  </w:num>
  <w:num w:numId="39" w16cid:durableId="1094786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2"/>
  </w:num>
  <w:num w:numId="45" w16cid:durableId="16811535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919134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415351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214171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138052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BC7"/>
    <w:rsid w:val="00036A03"/>
    <w:rsid w:val="00036B9E"/>
    <w:rsid w:val="00037DF4"/>
    <w:rsid w:val="0004700E"/>
    <w:rsid w:val="000633E2"/>
    <w:rsid w:val="00070C13"/>
    <w:rsid w:val="000715C9"/>
    <w:rsid w:val="00084F33"/>
    <w:rsid w:val="000A2309"/>
    <w:rsid w:val="000A77A7"/>
    <w:rsid w:val="000B1707"/>
    <w:rsid w:val="000C1B3E"/>
    <w:rsid w:val="000C349E"/>
    <w:rsid w:val="000F2584"/>
    <w:rsid w:val="000F72BA"/>
    <w:rsid w:val="00110AE7"/>
    <w:rsid w:val="001258CF"/>
    <w:rsid w:val="001264DE"/>
    <w:rsid w:val="00146E5F"/>
    <w:rsid w:val="00177F4D"/>
    <w:rsid w:val="00180DDA"/>
    <w:rsid w:val="001B2A2D"/>
    <w:rsid w:val="001B737D"/>
    <w:rsid w:val="001C44A3"/>
    <w:rsid w:val="001E0E15"/>
    <w:rsid w:val="001F528A"/>
    <w:rsid w:val="001F63C2"/>
    <w:rsid w:val="001F704E"/>
    <w:rsid w:val="00200241"/>
    <w:rsid w:val="00201722"/>
    <w:rsid w:val="002125B0"/>
    <w:rsid w:val="00215BC5"/>
    <w:rsid w:val="002207C8"/>
    <w:rsid w:val="00243228"/>
    <w:rsid w:val="00247C5E"/>
    <w:rsid w:val="00251483"/>
    <w:rsid w:val="00255CAA"/>
    <w:rsid w:val="00260671"/>
    <w:rsid w:val="00264305"/>
    <w:rsid w:val="002A0346"/>
    <w:rsid w:val="002A4487"/>
    <w:rsid w:val="002B49E9"/>
    <w:rsid w:val="002C3A1C"/>
    <w:rsid w:val="002C632E"/>
    <w:rsid w:val="002D3E8B"/>
    <w:rsid w:val="002D4575"/>
    <w:rsid w:val="002D5C0C"/>
    <w:rsid w:val="002E03D1"/>
    <w:rsid w:val="002E31F8"/>
    <w:rsid w:val="002E6B74"/>
    <w:rsid w:val="002E6FCA"/>
    <w:rsid w:val="003039D6"/>
    <w:rsid w:val="00350BA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437DB"/>
    <w:rsid w:val="004661AD"/>
    <w:rsid w:val="004A6C1D"/>
    <w:rsid w:val="004C45C1"/>
    <w:rsid w:val="004D1D85"/>
    <w:rsid w:val="004D3C3A"/>
    <w:rsid w:val="004E1CD1"/>
    <w:rsid w:val="004F7EFC"/>
    <w:rsid w:val="0050269F"/>
    <w:rsid w:val="005107EB"/>
    <w:rsid w:val="00515684"/>
    <w:rsid w:val="00521345"/>
    <w:rsid w:val="00524D89"/>
    <w:rsid w:val="00526DF0"/>
    <w:rsid w:val="00545CC4"/>
    <w:rsid w:val="00551FFF"/>
    <w:rsid w:val="005607A2"/>
    <w:rsid w:val="0057198B"/>
    <w:rsid w:val="00573CFE"/>
    <w:rsid w:val="005969F2"/>
    <w:rsid w:val="00597FAE"/>
    <w:rsid w:val="005B26EB"/>
    <w:rsid w:val="005B32A3"/>
    <w:rsid w:val="005B4BC0"/>
    <w:rsid w:val="005C0D44"/>
    <w:rsid w:val="005C566C"/>
    <w:rsid w:val="005C7E69"/>
    <w:rsid w:val="005E262D"/>
    <w:rsid w:val="005F23D3"/>
    <w:rsid w:val="005F7E20"/>
    <w:rsid w:val="00605E43"/>
    <w:rsid w:val="006153BB"/>
    <w:rsid w:val="00624475"/>
    <w:rsid w:val="00635301"/>
    <w:rsid w:val="006652C3"/>
    <w:rsid w:val="00691FD0"/>
    <w:rsid w:val="00692148"/>
    <w:rsid w:val="006A1A1E"/>
    <w:rsid w:val="006C5948"/>
    <w:rsid w:val="006F2A74"/>
    <w:rsid w:val="006F3FA2"/>
    <w:rsid w:val="007000D4"/>
    <w:rsid w:val="007118F5"/>
    <w:rsid w:val="00712AA4"/>
    <w:rsid w:val="007146C4"/>
    <w:rsid w:val="00717E3A"/>
    <w:rsid w:val="00721AA1"/>
    <w:rsid w:val="00724B67"/>
    <w:rsid w:val="007547F8"/>
    <w:rsid w:val="00762687"/>
    <w:rsid w:val="00765622"/>
    <w:rsid w:val="00770B6C"/>
    <w:rsid w:val="00783FEA"/>
    <w:rsid w:val="007A395D"/>
    <w:rsid w:val="007B6BD5"/>
    <w:rsid w:val="007B752E"/>
    <w:rsid w:val="007C346C"/>
    <w:rsid w:val="007E24EE"/>
    <w:rsid w:val="007E6479"/>
    <w:rsid w:val="0080294B"/>
    <w:rsid w:val="00805941"/>
    <w:rsid w:val="00806ACD"/>
    <w:rsid w:val="00812327"/>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36AE8"/>
    <w:rsid w:val="00943E9C"/>
    <w:rsid w:val="00953F4D"/>
    <w:rsid w:val="00960BB8"/>
    <w:rsid w:val="00964F5C"/>
    <w:rsid w:val="009709DA"/>
    <w:rsid w:val="009737AF"/>
    <w:rsid w:val="00973B57"/>
    <w:rsid w:val="00975900"/>
    <w:rsid w:val="009831C0"/>
    <w:rsid w:val="0099161D"/>
    <w:rsid w:val="00995003"/>
    <w:rsid w:val="009A0C24"/>
    <w:rsid w:val="009F314A"/>
    <w:rsid w:val="00A0389B"/>
    <w:rsid w:val="00A33A3C"/>
    <w:rsid w:val="00A446C9"/>
    <w:rsid w:val="00A526CF"/>
    <w:rsid w:val="00A635D6"/>
    <w:rsid w:val="00A8553A"/>
    <w:rsid w:val="00A93AED"/>
    <w:rsid w:val="00AA1C89"/>
    <w:rsid w:val="00AE1319"/>
    <w:rsid w:val="00AE34BB"/>
    <w:rsid w:val="00B0193C"/>
    <w:rsid w:val="00B13502"/>
    <w:rsid w:val="00B226F2"/>
    <w:rsid w:val="00B274DF"/>
    <w:rsid w:val="00B56BDF"/>
    <w:rsid w:val="00B65812"/>
    <w:rsid w:val="00B72F5C"/>
    <w:rsid w:val="00B85CD6"/>
    <w:rsid w:val="00B90A27"/>
    <w:rsid w:val="00B9554D"/>
    <w:rsid w:val="00BB2B9F"/>
    <w:rsid w:val="00BB5064"/>
    <w:rsid w:val="00BB7D9E"/>
    <w:rsid w:val="00BC2334"/>
    <w:rsid w:val="00BC78C8"/>
    <w:rsid w:val="00BD14EC"/>
    <w:rsid w:val="00BD3CB8"/>
    <w:rsid w:val="00BD4E6F"/>
    <w:rsid w:val="00BE5F50"/>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B0BD1"/>
    <w:rsid w:val="00DC389B"/>
    <w:rsid w:val="00DD69F1"/>
    <w:rsid w:val="00DE2FEE"/>
    <w:rsid w:val="00DF1467"/>
    <w:rsid w:val="00DF56A1"/>
    <w:rsid w:val="00E00BE9"/>
    <w:rsid w:val="00E22A11"/>
    <w:rsid w:val="00E31E5C"/>
    <w:rsid w:val="00E44DD2"/>
    <w:rsid w:val="00E558C3"/>
    <w:rsid w:val="00E55927"/>
    <w:rsid w:val="00E60540"/>
    <w:rsid w:val="00E912A6"/>
    <w:rsid w:val="00EA4844"/>
    <w:rsid w:val="00EA4D9C"/>
    <w:rsid w:val="00EA5A97"/>
    <w:rsid w:val="00EB2248"/>
    <w:rsid w:val="00EB54BA"/>
    <w:rsid w:val="00EB75EE"/>
    <w:rsid w:val="00EE3CC5"/>
    <w:rsid w:val="00EE4C1D"/>
    <w:rsid w:val="00EF3685"/>
    <w:rsid w:val="00F04350"/>
    <w:rsid w:val="00F133DB"/>
    <w:rsid w:val="00F159EB"/>
    <w:rsid w:val="00F25BF4"/>
    <w:rsid w:val="00F267DB"/>
    <w:rsid w:val="00F46F6F"/>
    <w:rsid w:val="00F60608"/>
    <w:rsid w:val="00F62217"/>
    <w:rsid w:val="00F854DD"/>
    <w:rsid w:val="00FA5261"/>
    <w:rsid w:val="00FA565F"/>
    <w:rsid w:val="00FB17A9"/>
    <w:rsid w:val="00FB527C"/>
    <w:rsid w:val="00FB6F75"/>
    <w:rsid w:val="00FC0EB3"/>
    <w:rsid w:val="00FD675E"/>
    <w:rsid w:val="00FE5674"/>
    <w:rsid w:val="00FF06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3.xml><?xml version="1.0" encoding="utf-8"?>
<ds:datastoreItem xmlns:ds="http://schemas.openxmlformats.org/officeDocument/2006/customXml" ds:itemID="{F5A8F61B-BC98-44F5-9F8D-248C6E1A0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1066</Words>
  <Characters>6079</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28</cp:revision>
  <dcterms:created xsi:type="dcterms:W3CDTF">2022-03-14T11:14:00Z</dcterms:created>
  <dcterms:modified xsi:type="dcterms:W3CDTF">2022-09-27T13:10:00Z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